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9C" w:rsidRPr="00717DE6" w:rsidRDefault="00547D9C" w:rsidP="00547D9C">
      <w:pPr>
        <w:spacing w:after="0"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 xml:space="preserve">DEMONSTRATION PROBLEM 1 </w:t>
      </w:r>
    </w:p>
    <w:p w:rsidR="00547D9C" w:rsidRPr="00717DE6" w:rsidRDefault="00547D9C" w:rsidP="00547D9C">
      <w:p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The following information relates to Fanning's Electronics on December 31. The company, which uses the calendar year as its annual reporting period, initially records prepaid and unearned items in balance sheet accounts (assets and liabilities, respectively).</w:t>
      </w:r>
    </w:p>
    <w:p w:rsidR="00547D9C" w:rsidRPr="00717DE6" w:rsidRDefault="00547D9C" w:rsidP="00547D9C">
      <w:pPr>
        <w:numPr>
          <w:ilvl w:val="0"/>
          <w:numId w:val="10"/>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The company's weekly payroll is $8,750, paid each Friday for a five-day workweek. Assume December 31, falls on a Monday, but the employees will not be paid their wages until Friday, January 4.</w:t>
      </w:r>
    </w:p>
    <w:p w:rsidR="00547D9C" w:rsidRPr="00717DE6" w:rsidRDefault="00547D9C" w:rsidP="00547D9C">
      <w:pPr>
        <w:numPr>
          <w:ilvl w:val="0"/>
          <w:numId w:val="10"/>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b/>
          <w:sz w:val="20"/>
          <w:szCs w:val="20"/>
        </w:rPr>
        <w:t>Eighteen months earlier</w:t>
      </w:r>
      <w:r w:rsidRPr="00717DE6">
        <w:rPr>
          <w:rFonts w:asciiTheme="minorHAnsi" w:eastAsia="Times New Roman" w:hAnsiTheme="minorHAnsi"/>
          <w:sz w:val="20"/>
          <w:szCs w:val="20"/>
        </w:rPr>
        <w:t>, the company purchased equipment that cost $20,000. Its useful life is predicted to be five years, at which time the equipment is expected to be worthless (zero salvage value).</w:t>
      </w:r>
    </w:p>
    <w:p w:rsidR="00547D9C" w:rsidRPr="00717DE6" w:rsidRDefault="00547D9C" w:rsidP="00547D9C">
      <w:pPr>
        <w:numPr>
          <w:ilvl w:val="0"/>
          <w:numId w:val="10"/>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On October 1, the company agreed to work on a new housing development. The company is paid $120,000 on October 1 in advance of future installation of similar alarm systems in 24 new homes. That amount was credited to the Unearned Services Revenue account. Between October 1 and December 31, work on 20 homes was completed.</w:t>
      </w:r>
    </w:p>
    <w:p w:rsidR="00547D9C" w:rsidRPr="00717DE6" w:rsidRDefault="00547D9C" w:rsidP="00547D9C">
      <w:pPr>
        <w:numPr>
          <w:ilvl w:val="0"/>
          <w:numId w:val="10"/>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 xml:space="preserve">On September 1, the company purchased a 12-month insurance policy for $1,800. The transaction was recorded with </w:t>
      </w:r>
      <w:proofErr w:type="gramStart"/>
      <w:r w:rsidRPr="00717DE6">
        <w:rPr>
          <w:rFonts w:asciiTheme="minorHAnsi" w:eastAsia="Times New Roman" w:hAnsiTheme="minorHAnsi"/>
          <w:sz w:val="20"/>
          <w:szCs w:val="20"/>
        </w:rPr>
        <w:t>an</w:t>
      </w:r>
      <w:proofErr w:type="gramEnd"/>
      <w:r w:rsidRPr="00717DE6">
        <w:rPr>
          <w:rFonts w:asciiTheme="minorHAnsi" w:eastAsia="Times New Roman" w:hAnsiTheme="minorHAnsi"/>
          <w:sz w:val="20"/>
          <w:szCs w:val="20"/>
        </w:rPr>
        <w:t xml:space="preserve"> $1,800 debit to Prepaid Insurance.</w:t>
      </w:r>
    </w:p>
    <w:p w:rsidR="00547D9C" w:rsidRPr="00717DE6" w:rsidRDefault="00547D9C" w:rsidP="00547D9C">
      <w:pPr>
        <w:numPr>
          <w:ilvl w:val="0"/>
          <w:numId w:val="10"/>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On December 29, the company completed a $7,000 service that has not been billed or recorded as of December 31.</w:t>
      </w:r>
    </w:p>
    <w:p w:rsidR="00547D9C" w:rsidRPr="00717DE6" w:rsidRDefault="00547D9C" w:rsidP="00547D9C">
      <w:pPr>
        <w:spacing w:before="100" w:beforeAutospacing="1" w:after="100" w:afterAutospacing="1" w:line="240" w:lineRule="auto"/>
        <w:jc w:val="both"/>
        <w:rPr>
          <w:rFonts w:asciiTheme="minorHAnsi" w:eastAsia="Times New Roman" w:hAnsiTheme="minorHAnsi"/>
          <w:sz w:val="20"/>
          <w:szCs w:val="20"/>
        </w:rPr>
      </w:pPr>
      <w:bookmarkStart w:id="0" w:name="_GoBack"/>
      <w:r w:rsidRPr="00717DE6">
        <w:rPr>
          <w:rFonts w:asciiTheme="minorHAnsi" w:eastAsia="Times New Roman" w:hAnsiTheme="minorHAnsi"/>
          <w:sz w:val="20"/>
          <w:szCs w:val="20"/>
        </w:rPr>
        <w:t>Prepare any necessary adjusting entries on December 31.</w:t>
      </w:r>
      <w:r w:rsidR="00717DE6">
        <w:rPr>
          <w:rFonts w:asciiTheme="minorHAnsi" w:eastAsia="Times New Roman" w:hAnsiTheme="minorHAnsi"/>
          <w:sz w:val="20"/>
          <w:szCs w:val="20"/>
        </w:rPr>
        <w:t xml:space="preserve">  Prepare a T-account for unearned services revenue </w:t>
      </w:r>
      <w:proofErr w:type="gramStart"/>
      <w:r w:rsidR="00717DE6">
        <w:rPr>
          <w:rFonts w:asciiTheme="minorHAnsi" w:eastAsia="Times New Roman" w:hAnsiTheme="minorHAnsi"/>
          <w:sz w:val="20"/>
          <w:szCs w:val="20"/>
        </w:rPr>
        <w:t xml:space="preserve">and </w:t>
      </w:r>
      <w:r w:rsidRPr="00717DE6">
        <w:rPr>
          <w:rFonts w:asciiTheme="minorHAnsi" w:eastAsia="Times New Roman" w:hAnsiTheme="minorHAnsi"/>
          <w:sz w:val="20"/>
          <w:szCs w:val="20"/>
        </w:rPr>
        <w:t xml:space="preserve"> d</w:t>
      </w:r>
      <w:r w:rsidR="00717DE6">
        <w:rPr>
          <w:rFonts w:asciiTheme="minorHAnsi" w:eastAsia="Times New Roman" w:hAnsiTheme="minorHAnsi"/>
          <w:sz w:val="20"/>
          <w:szCs w:val="20"/>
        </w:rPr>
        <w:t>etermine</w:t>
      </w:r>
      <w:proofErr w:type="gramEnd"/>
      <w:r w:rsidR="00717DE6">
        <w:rPr>
          <w:rFonts w:asciiTheme="minorHAnsi" w:eastAsia="Times New Roman" w:hAnsiTheme="minorHAnsi"/>
          <w:sz w:val="20"/>
          <w:szCs w:val="20"/>
        </w:rPr>
        <w:t xml:space="preserve"> the adjusted balance</w:t>
      </w:r>
      <w:r w:rsidRPr="00717DE6">
        <w:rPr>
          <w:rFonts w:asciiTheme="minorHAnsi" w:eastAsia="Times New Roman" w:hAnsiTheme="minorHAnsi"/>
          <w:sz w:val="20"/>
          <w:szCs w:val="20"/>
        </w:rPr>
        <w:t xml:space="preserve">. </w:t>
      </w:r>
    </w:p>
    <w:bookmarkEnd w:id="0"/>
    <w:p w:rsidR="00AB1552" w:rsidRPr="00717DE6" w:rsidRDefault="00AB1552">
      <w:pPr>
        <w:rPr>
          <w:rFonts w:asciiTheme="minorHAnsi" w:eastAsia="Times New Roman" w:hAnsiTheme="minorHAnsi"/>
          <w:noProof/>
          <w:sz w:val="20"/>
          <w:szCs w:val="20"/>
        </w:rPr>
      </w:pPr>
    </w:p>
    <w:p w:rsidR="00AB1552" w:rsidRPr="00717DE6" w:rsidRDefault="00AB1552">
      <w:pPr>
        <w:rPr>
          <w:rFonts w:asciiTheme="minorHAnsi" w:eastAsia="Times New Roman" w:hAnsiTheme="minorHAnsi"/>
          <w:sz w:val="20"/>
          <w:szCs w:val="20"/>
        </w:rPr>
        <w:sectPr w:rsidR="00AB1552" w:rsidRPr="00717DE6" w:rsidSect="00B04816">
          <w:pgSz w:w="12240" w:h="15840"/>
          <w:pgMar w:top="810" w:right="1440" w:bottom="1440" w:left="1440" w:header="720" w:footer="720" w:gutter="0"/>
          <w:cols w:space="720"/>
          <w:docGrid w:linePitch="360"/>
        </w:sectPr>
      </w:pPr>
    </w:p>
    <w:p w:rsidR="003A2526" w:rsidRPr="00717DE6" w:rsidRDefault="003A2526" w:rsidP="00E61F86">
      <w:pPr>
        <w:rPr>
          <w:rFonts w:asciiTheme="minorHAnsi" w:eastAsia="Times New Roman" w:hAnsiTheme="minorHAnsi"/>
          <w:sz w:val="20"/>
          <w:szCs w:val="20"/>
        </w:rPr>
      </w:pPr>
      <w:r w:rsidRPr="00717DE6">
        <w:rPr>
          <w:rFonts w:asciiTheme="minorHAnsi" w:eastAsia="Times New Roman" w:hAnsiTheme="minorHAnsi"/>
          <w:b/>
          <w:sz w:val="20"/>
          <w:szCs w:val="20"/>
        </w:rPr>
        <w:lastRenderedPageBreak/>
        <w:t>DEMONSTRATION PROBLEM 2</w:t>
      </w:r>
      <w:r w:rsidRPr="00717DE6">
        <w:rPr>
          <w:rFonts w:asciiTheme="minorHAnsi" w:eastAsia="Times New Roman" w:hAnsiTheme="minorHAnsi"/>
          <w:sz w:val="20"/>
          <w:szCs w:val="20"/>
        </w:rPr>
        <w:t xml:space="preserve">   </w:t>
      </w:r>
    </w:p>
    <w:p w:rsidR="003A2526" w:rsidRPr="00717DE6" w:rsidRDefault="003A2526" w:rsidP="003A2526">
      <w:pPr>
        <w:spacing w:after="0" w:line="240" w:lineRule="auto"/>
        <w:jc w:val="both"/>
        <w:rPr>
          <w:rFonts w:asciiTheme="minorHAnsi" w:eastAsia="Times New Roman" w:hAnsiTheme="minorHAnsi"/>
          <w:sz w:val="20"/>
          <w:szCs w:val="20"/>
        </w:rPr>
      </w:pPr>
      <w:r w:rsidRPr="00717DE6">
        <w:rPr>
          <w:rFonts w:asciiTheme="minorHAnsi" w:eastAsia="Times New Roman" w:hAnsiTheme="minorHAnsi"/>
          <w:noProof/>
          <w:sz w:val="20"/>
          <w:szCs w:val="20"/>
        </w:rPr>
        <w:drawing>
          <wp:inline distT="0" distB="0" distL="0" distR="0" wp14:anchorId="5422857B" wp14:editId="4B67ABF4">
            <wp:extent cx="5236845" cy="3761740"/>
            <wp:effectExtent l="0" t="0" r="1905" b="0"/>
            <wp:docPr id="35" name="Picture 35" descr="http://textflow.mheducation.com/figures/007742994X/wiL25389_utb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443c" descr="http://textflow.mheducation.com/figures/007742994X/wiL25389_utb03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845" cy="3761740"/>
                    </a:xfrm>
                    <a:prstGeom prst="rect">
                      <a:avLst/>
                    </a:prstGeom>
                    <a:noFill/>
                    <a:ln>
                      <a:noFill/>
                    </a:ln>
                  </pic:spPr>
                </pic:pic>
              </a:graphicData>
            </a:graphic>
          </wp:inline>
        </w:drawing>
      </w:r>
    </w:p>
    <w:p w:rsidR="003A2526" w:rsidRPr="00717DE6" w:rsidRDefault="003A2526" w:rsidP="003A2526">
      <w:pPr>
        <w:numPr>
          <w:ilvl w:val="0"/>
          <w:numId w:val="17"/>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 xml:space="preserve">Prepare the closing entries </w:t>
      </w:r>
    </w:p>
    <w:p w:rsidR="0009565F" w:rsidRPr="00717DE6" w:rsidRDefault="003A2526" w:rsidP="005607B3">
      <w:pPr>
        <w:numPr>
          <w:ilvl w:val="0"/>
          <w:numId w:val="17"/>
        </w:numPr>
        <w:spacing w:before="100" w:beforeAutospacing="1" w:after="100" w:afterAutospacing="1" w:line="240" w:lineRule="auto"/>
        <w:jc w:val="both"/>
        <w:rPr>
          <w:rFonts w:asciiTheme="minorHAnsi" w:eastAsia="Times New Roman" w:hAnsiTheme="minorHAnsi"/>
          <w:sz w:val="20"/>
          <w:szCs w:val="20"/>
        </w:rPr>
      </w:pPr>
      <w:r w:rsidRPr="00717DE6">
        <w:rPr>
          <w:rFonts w:asciiTheme="minorHAnsi" w:eastAsia="Times New Roman" w:hAnsiTheme="minorHAnsi"/>
          <w:sz w:val="20"/>
          <w:szCs w:val="20"/>
        </w:rPr>
        <w:t>Prepare a post-closing trial balance</w:t>
      </w:r>
    </w:p>
    <w:p w:rsidR="008F25B5" w:rsidRPr="00717DE6" w:rsidRDefault="008F25B5">
      <w:pPr>
        <w:rPr>
          <w:rFonts w:asciiTheme="minorHAnsi" w:eastAsia="Times New Roman" w:hAnsiTheme="minorHAnsi"/>
          <w:sz w:val="20"/>
          <w:szCs w:val="20"/>
        </w:rPr>
      </w:pPr>
      <w:r w:rsidRPr="00717DE6">
        <w:rPr>
          <w:rFonts w:asciiTheme="minorHAnsi" w:eastAsia="Times New Roman" w:hAnsiTheme="minorHAnsi"/>
          <w:sz w:val="20"/>
          <w:szCs w:val="20"/>
        </w:rPr>
        <w:br w:type="page"/>
      </w:r>
    </w:p>
    <w:p w:rsidR="008F25B5" w:rsidRPr="00717DE6" w:rsidRDefault="008F25B5" w:rsidP="00A7198D">
      <w:pPr>
        <w:rPr>
          <w:rFonts w:asciiTheme="minorHAnsi" w:eastAsia="Times New Roman" w:hAnsiTheme="minorHAnsi"/>
          <w:sz w:val="20"/>
          <w:szCs w:val="20"/>
        </w:rPr>
      </w:pPr>
      <w:r w:rsidRPr="00717DE6">
        <w:rPr>
          <w:rFonts w:asciiTheme="minorHAnsi" w:eastAsia="Times New Roman" w:hAnsiTheme="minorHAnsi"/>
          <w:noProof/>
          <w:sz w:val="20"/>
          <w:szCs w:val="20"/>
        </w:rPr>
        <w:lastRenderedPageBreak/>
        <w:drawing>
          <wp:inline distT="0" distB="0" distL="0" distR="0" wp14:anchorId="633C9B89" wp14:editId="2727C631">
            <wp:extent cx="7029450" cy="36150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3615055"/>
                    </a:xfrm>
                    <a:prstGeom prst="rect">
                      <a:avLst/>
                    </a:prstGeom>
                    <a:noFill/>
                  </pic:spPr>
                </pic:pic>
              </a:graphicData>
            </a:graphic>
          </wp:inline>
        </w:drawing>
      </w:r>
    </w:p>
    <w:p w:rsidR="00717DE6" w:rsidRPr="00717DE6" w:rsidRDefault="00717DE6">
      <w:pPr>
        <w:rPr>
          <w:rFonts w:asciiTheme="minorHAnsi" w:eastAsia="Times New Roman" w:hAnsiTheme="minorHAnsi"/>
          <w:sz w:val="20"/>
          <w:szCs w:val="20"/>
        </w:rPr>
      </w:pPr>
      <w:r w:rsidRPr="00717DE6">
        <w:rPr>
          <w:rFonts w:asciiTheme="minorHAnsi" w:eastAsia="Times New Roman" w:hAnsiTheme="minorHAnsi"/>
          <w:sz w:val="20"/>
          <w:szCs w:val="20"/>
        </w:rPr>
        <w:br w:type="page"/>
      </w:r>
    </w:p>
    <w:p w:rsidR="00717DE6" w:rsidRPr="00717DE6" w:rsidRDefault="00717DE6" w:rsidP="00717DE6">
      <w:pPr>
        <w:spacing w:after="0" w:line="240" w:lineRule="auto"/>
        <w:rPr>
          <w:rFonts w:asciiTheme="minorHAnsi" w:eastAsia="Times New Roman" w:hAnsiTheme="minorHAnsi"/>
          <w:color w:val="333333"/>
          <w:sz w:val="20"/>
          <w:szCs w:val="20"/>
        </w:rPr>
      </w:pPr>
      <w:r w:rsidRPr="00717DE6">
        <w:rPr>
          <w:rFonts w:asciiTheme="minorHAnsi" w:eastAsia="Times New Roman" w:hAnsiTheme="minorHAnsi"/>
          <w:b/>
          <w:bCs/>
          <w:color w:val="EA981A"/>
          <w:sz w:val="20"/>
          <w:szCs w:val="20"/>
          <w:bdr w:val="single" w:sz="6" w:space="6" w:color="818284" w:frame="1"/>
        </w:rPr>
        <w:lastRenderedPageBreak/>
        <w:t>QS 3-14</w:t>
      </w:r>
    </w:p>
    <w:p w:rsidR="00717DE6" w:rsidRPr="00717DE6" w:rsidRDefault="00717DE6" w:rsidP="00717DE6">
      <w:pPr>
        <w:spacing w:after="0" w:line="240" w:lineRule="auto"/>
        <w:rPr>
          <w:rFonts w:asciiTheme="minorHAnsi" w:eastAsia="Times New Roman" w:hAnsiTheme="minorHAnsi"/>
          <w:color w:val="333333"/>
          <w:sz w:val="20"/>
          <w:szCs w:val="20"/>
        </w:rPr>
      </w:pPr>
    </w:p>
    <w:p w:rsidR="00717DE6" w:rsidRPr="00717DE6" w:rsidRDefault="00717DE6" w:rsidP="00717DE6">
      <w:pPr>
        <w:spacing w:after="0" w:line="255" w:lineRule="atLeast"/>
        <w:rPr>
          <w:rFonts w:asciiTheme="minorHAnsi" w:eastAsia="Times New Roman" w:hAnsiTheme="minorHAnsi"/>
          <w:i/>
          <w:iCs/>
          <w:color w:val="333333"/>
          <w:sz w:val="20"/>
          <w:szCs w:val="20"/>
        </w:rPr>
      </w:pPr>
      <w:r w:rsidRPr="00717DE6">
        <w:rPr>
          <w:rFonts w:asciiTheme="minorHAnsi" w:eastAsia="Times New Roman" w:hAnsiTheme="minorHAnsi"/>
          <w:color w:val="333333"/>
          <w:sz w:val="20"/>
          <w:szCs w:val="20"/>
        </w:rPr>
        <w:t>For each separate case below, follow the 3-step process for adjusting the prepaid asset account: Step 1: Determine what the current account balance equals. Step 2: Determine what the current account balance should equal. Step 3: Record an adjusting entry to get from step 1 to step 2.</w:t>
      </w:r>
      <w:r w:rsidRPr="00717DE6">
        <w:rPr>
          <w:rFonts w:asciiTheme="minorHAnsi" w:eastAsia="Times New Roman" w:hAnsiTheme="minorHAnsi"/>
          <w:i/>
          <w:iCs/>
          <w:color w:val="333333"/>
          <w:sz w:val="20"/>
          <w:szCs w:val="20"/>
        </w:rPr>
        <w:t>Assume no other adjusting entries are made during the year.</w:t>
      </w:r>
    </w:p>
    <w:p w:rsidR="00717DE6" w:rsidRPr="00717DE6" w:rsidRDefault="00717DE6" w:rsidP="00717DE6">
      <w:pPr>
        <w:spacing w:after="0" w:line="255" w:lineRule="atLeast"/>
        <w:rPr>
          <w:rFonts w:asciiTheme="minorHAnsi" w:eastAsia="Times New Roman" w:hAnsiTheme="minorHAnsi"/>
          <w:color w:val="333333"/>
          <w:sz w:val="20"/>
          <w:szCs w:val="20"/>
        </w:rPr>
      </w:pPr>
    </w:p>
    <w:p w:rsidR="00717DE6" w:rsidRPr="00717DE6" w:rsidRDefault="00717DE6" w:rsidP="00717DE6">
      <w:pPr>
        <w:numPr>
          <w:ilvl w:val="0"/>
          <w:numId w:val="19"/>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Prepaid Insurance.</w:t>
      </w:r>
      <w:r w:rsidRPr="00717DE6">
        <w:rPr>
          <w:rFonts w:asciiTheme="minorHAnsi" w:eastAsia="Times New Roman" w:hAnsiTheme="minorHAnsi"/>
          <w:color w:val="333333"/>
          <w:sz w:val="20"/>
          <w:szCs w:val="20"/>
        </w:rPr>
        <w:t> The Prepaid Insurance account has a $4,700 debit balance to start the year. A review of insurance policies and payments shows that $900 of unexpired insurance remains at year-end.</w:t>
      </w:r>
    </w:p>
    <w:p w:rsidR="00717DE6" w:rsidRPr="00717DE6" w:rsidRDefault="00717DE6" w:rsidP="00717DE6">
      <w:pPr>
        <w:numPr>
          <w:ilvl w:val="0"/>
          <w:numId w:val="19"/>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Prepaid Insurance.</w:t>
      </w:r>
      <w:r w:rsidRPr="00717DE6">
        <w:rPr>
          <w:rFonts w:asciiTheme="minorHAnsi" w:eastAsia="Times New Roman" w:hAnsiTheme="minorHAnsi"/>
          <w:color w:val="333333"/>
          <w:sz w:val="20"/>
          <w:szCs w:val="20"/>
        </w:rPr>
        <w:t> The Prepaid Insurance account has a $5,890 debit balance at the start of the year. A review of insurance policies and payments shows $1,040 of insurance has expired by year-end.</w:t>
      </w:r>
    </w:p>
    <w:p w:rsidR="00717DE6" w:rsidRPr="00717DE6" w:rsidRDefault="00717DE6" w:rsidP="00717DE6">
      <w:pPr>
        <w:numPr>
          <w:ilvl w:val="0"/>
          <w:numId w:val="19"/>
        </w:numPr>
        <w:spacing w:after="195"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Prepaid Rent.</w:t>
      </w:r>
      <w:r w:rsidRPr="00717DE6">
        <w:rPr>
          <w:rFonts w:asciiTheme="minorHAnsi" w:eastAsia="Times New Roman" w:hAnsiTheme="minorHAnsi"/>
          <w:color w:val="333333"/>
          <w:sz w:val="20"/>
          <w:szCs w:val="20"/>
        </w:rPr>
        <w:t> On September 1 of the current year, the company prepaid $24,000 for 2 years of rent for facilities being occupied that day. The company debited Prepaid Rent and credited Cash for $24,000.</w:t>
      </w:r>
    </w:p>
    <w:p w:rsidR="00717DE6" w:rsidRPr="00717DE6" w:rsidRDefault="00717DE6" w:rsidP="00717DE6">
      <w:pPr>
        <w:spacing w:after="195" w:line="255" w:lineRule="atLeast"/>
        <w:ind w:left="720"/>
        <w:rPr>
          <w:rFonts w:asciiTheme="minorHAnsi" w:eastAsia="Times New Roman" w:hAnsiTheme="minorHAnsi"/>
          <w:color w:val="333333"/>
          <w:sz w:val="20"/>
          <w:szCs w:val="20"/>
        </w:rPr>
      </w:pPr>
    </w:p>
    <w:p w:rsidR="00717DE6" w:rsidRPr="00717DE6" w:rsidRDefault="00717DE6" w:rsidP="00717DE6">
      <w:pPr>
        <w:spacing w:after="0" w:line="240" w:lineRule="auto"/>
        <w:rPr>
          <w:rFonts w:asciiTheme="minorHAnsi" w:eastAsia="Times New Roman" w:hAnsiTheme="minorHAnsi"/>
          <w:color w:val="333333"/>
          <w:sz w:val="20"/>
          <w:szCs w:val="20"/>
        </w:rPr>
      </w:pPr>
      <w:r w:rsidRPr="00717DE6">
        <w:rPr>
          <w:rFonts w:asciiTheme="minorHAnsi" w:eastAsia="Times New Roman" w:hAnsiTheme="minorHAnsi"/>
          <w:b/>
          <w:bCs/>
          <w:color w:val="EA981A"/>
          <w:sz w:val="20"/>
          <w:szCs w:val="20"/>
          <w:bdr w:val="single" w:sz="6" w:space="6" w:color="818284" w:frame="1"/>
        </w:rPr>
        <w:t>QS 3-15</w:t>
      </w:r>
    </w:p>
    <w:p w:rsidR="00717DE6" w:rsidRPr="00717DE6" w:rsidRDefault="00717DE6" w:rsidP="00717DE6">
      <w:p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color w:val="333333"/>
          <w:sz w:val="20"/>
          <w:szCs w:val="20"/>
        </w:rPr>
        <w:t>For each separate case below, follow the 3-step process for adjusting the supplies asset account: Step 1: Determine what the current account balance equals. Step 2: Determine what the current account balance should equal. Step 3: Record an adjusting entry to get from step 1 to step 2.</w:t>
      </w:r>
      <w:r w:rsidRPr="00717DE6">
        <w:rPr>
          <w:rFonts w:asciiTheme="minorHAnsi" w:eastAsia="Times New Roman" w:hAnsiTheme="minorHAnsi"/>
          <w:i/>
          <w:iCs/>
          <w:color w:val="333333"/>
          <w:sz w:val="20"/>
          <w:szCs w:val="20"/>
        </w:rPr>
        <w:t>Assume no other adjusting entries are made during the year.</w:t>
      </w:r>
    </w:p>
    <w:p w:rsidR="00717DE6" w:rsidRPr="00717DE6" w:rsidRDefault="00717DE6" w:rsidP="00717DE6">
      <w:pPr>
        <w:numPr>
          <w:ilvl w:val="0"/>
          <w:numId w:val="20"/>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Supplies.</w:t>
      </w:r>
      <w:r w:rsidRPr="00717DE6">
        <w:rPr>
          <w:rFonts w:asciiTheme="minorHAnsi" w:eastAsia="Times New Roman" w:hAnsiTheme="minorHAnsi"/>
          <w:color w:val="333333"/>
          <w:sz w:val="20"/>
          <w:szCs w:val="20"/>
        </w:rPr>
        <w:t> The Supplies account has a $300 debit balance to start the year. No supplies were purchased during the current year. A December 31 physical count shows $110 of supplies remaining.</w:t>
      </w:r>
    </w:p>
    <w:p w:rsidR="00717DE6" w:rsidRPr="00717DE6" w:rsidRDefault="00717DE6" w:rsidP="00717DE6">
      <w:pPr>
        <w:numPr>
          <w:ilvl w:val="0"/>
          <w:numId w:val="20"/>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Supplies.</w:t>
      </w:r>
      <w:r w:rsidRPr="00717DE6">
        <w:rPr>
          <w:rFonts w:asciiTheme="minorHAnsi" w:eastAsia="Times New Roman" w:hAnsiTheme="minorHAnsi"/>
          <w:color w:val="333333"/>
          <w:sz w:val="20"/>
          <w:szCs w:val="20"/>
        </w:rPr>
        <w:t> The Supplies account has an $800 debit balance to start the year. Supplies of $2,100 were purchased during the current year and debited to the Supplies account. A December 31 physical count shows $650 of supplies remaining.</w:t>
      </w:r>
    </w:p>
    <w:p w:rsidR="00717DE6" w:rsidRPr="00717DE6" w:rsidRDefault="00717DE6" w:rsidP="00717DE6">
      <w:pPr>
        <w:numPr>
          <w:ilvl w:val="0"/>
          <w:numId w:val="20"/>
        </w:numPr>
        <w:spacing w:after="195"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Supplies.</w:t>
      </w:r>
      <w:r w:rsidRPr="00717DE6">
        <w:rPr>
          <w:rFonts w:asciiTheme="minorHAnsi" w:eastAsia="Times New Roman" w:hAnsiTheme="minorHAnsi"/>
          <w:color w:val="333333"/>
          <w:sz w:val="20"/>
          <w:szCs w:val="20"/>
        </w:rPr>
        <w:t> The Supplies account has a $4,000 debit balance to start the year. During the current year, supplies of $9,400 were purchased and debited to the Supplies account. The inventory of supplies available at December 31 totaled $2,660.</w:t>
      </w:r>
    </w:p>
    <w:p w:rsidR="00717DE6" w:rsidRPr="00717DE6" w:rsidRDefault="00717DE6" w:rsidP="00717DE6">
      <w:pPr>
        <w:spacing w:after="0" w:line="240" w:lineRule="auto"/>
        <w:rPr>
          <w:rFonts w:asciiTheme="minorHAnsi" w:eastAsia="Times New Roman" w:hAnsiTheme="minorHAnsi"/>
          <w:color w:val="333333"/>
          <w:sz w:val="20"/>
          <w:szCs w:val="20"/>
        </w:rPr>
      </w:pPr>
      <w:r w:rsidRPr="00717DE6">
        <w:rPr>
          <w:rFonts w:asciiTheme="minorHAnsi" w:eastAsia="Times New Roman" w:hAnsiTheme="minorHAnsi"/>
          <w:b/>
          <w:bCs/>
          <w:color w:val="EA981A"/>
          <w:sz w:val="20"/>
          <w:szCs w:val="20"/>
          <w:bdr w:val="single" w:sz="6" w:space="6" w:color="818284" w:frame="1"/>
        </w:rPr>
        <w:t>QS 3-16</w:t>
      </w:r>
    </w:p>
    <w:p w:rsidR="00717DE6" w:rsidRPr="00717DE6" w:rsidRDefault="00717DE6" w:rsidP="00717DE6">
      <w:pPr>
        <w:spacing w:after="0" w:line="240" w:lineRule="auto"/>
        <w:rPr>
          <w:rFonts w:asciiTheme="minorHAnsi" w:eastAsia="Times New Roman" w:hAnsiTheme="minorHAnsi"/>
          <w:color w:val="333333"/>
          <w:sz w:val="20"/>
          <w:szCs w:val="20"/>
        </w:rPr>
      </w:pPr>
      <w:r w:rsidRPr="00717DE6">
        <w:rPr>
          <w:rFonts w:asciiTheme="minorHAnsi" w:eastAsia="Times New Roman" w:hAnsiTheme="minorHAnsi"/>
          <w:color w:val="333333"/>
          <w:sz w:val="20"/>
          <w:szCs w:val="20"/>
        </w:rPr>
        <w:t>Accumulated depreciation adjustments P1</w:t>
      </w:r>
    </w:p>
    <w:p w:rsidR="00717DE6" w:rsidRPr="00717DE6" w:rsidRDefault="00717DE6" w:rsidP="00717DE6">
      <w:p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color w:val="333333"/>
          <w:sz w:val="20"/>
          <w:szCs w:val="20"/>
        </w:rPr>
        <w:t>For each separate case below, follow the 3-step process for adjusting the accumulated depreciation account: Step 1: Determine what the current account balance equals. Step 2: Determine what the current account balance should equal. Step 3: Record an adjusting entry to get from step 1 to step 2. </w:t>
      </w:r>
      <w:r w:rsidRPr="00717DE6">
        <w:rPr>
          <w:rFonts w:asciiTheme="minorHAnsi" w:eastAsia="Times New Roman" w:hAnsiTheme="minorHAnsi"/>
          <w:i/>
          <w:iCs/>
          <w:color w:val="333333"/>
          <w:sz w:val="20"/>
          <w:szCs w:val="20"/>
        </w:rPr>
        <w:t>Assume no other adjusting entries are made during the year.</w:t>
      </w:r>
    </w:p>
    <w:p w:rsidR="00717DE6" w:rsidRPr="00717DE6" w:rsidRDefault="00717DE6" w:rsidP="00717DE6">
      <w:pPr>
        <w:numPr>
          <w:ilvl w:val="0"/>
          <w:numId w:val="21"/>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Accumulated Depreciation.</w:t>
      </w:r>
      <w:r w:rsidRPr="00717DE6">
        <w:rPr>
          <w:rFonts w:asciiTheme="minorHAnsi" w:eastAsia="Times New Roman" w:hAnsiTheme="minorHAnsi"/>
          <w:color w:val="333333"/>
          <w:sz w:val="20"/>
          <w:szCs w:val="20"/>
        </w:rPr>
        <w:t> The Krug Company's Accumulated Depreciation account has a $13,500 balance to start the year. A review of depreciation schedules reveals that $14,600 of depreciation expense must be recorded for the year.</w:t>
      </w:r>
    </w:p>
    <w:p w:rsidR="00717DE6" w:rsidRPr="00717DE6" w:rsidRDefault="00717DE6" w:rsidP="00717DE6">
      <w:pPr>
        <w:numPr>
          <w:ilvl w:val="0"/>
          <w:numId w:val="21"/>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Accumulated Depreciation.</w:t>
      </w:r>
      <w:r w:rsidRPr="00717DE6">
        <w:rPr>
          <w:rFonts w:asciiTheme="minorHAnsi" w:eastAsia="Times New Roman" w:hAnsiTheme="minorHAnsi"/>
          <w:color w:val="333333"/>
          <w:sz w:val="20"/>
          <w:szCs w:val="20"/>
        </w:rPr>
        <w:t> The company has only one fixed asset (truck) that it purchased at the start of this year. That asset had cost $44,000, had an estimated life of 5 years, and is expected to have zero value at the end of the 5 years.</w:t>
      </w:r>
    </w:p>
    <w:p w:rsidR="00717DE6" w:rsidRPr="00717DE6" w:rsidRDefault="00717DE6" w:rsidP="00717DE6">
      <w:pPr>
        <w:numPr>
          <w:ilvl w:val="0"/>
          <w:numId w:val="21"/>
        </w:numPr>
        <w:spacing w:after="195"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Accumulated Depreciation.</w:t>
      </w:r>
      <w:r w:rsidRPr="00717DE6">
        <w:rPr>
          <w:rFonts w:asciiTheme="minorHAnsi" w:eastAsia="Times New Roman" w:hAnsiTheme="minorHAnsi"/>
          <w:color w:val="333333"/>
          <w:sz w:val="20"/>
          <w:szCs w:val="20"/>
        </w:rPr>
        <w:t> The company has only one fixed asset (equipment) that it purchased at the start of this year. That asset had cost $32,000, had an estimated life of 7 years, and is expected to be valued at $4,000 at the end of the 7 years.</w:t>
      </w:r>
    </w:p>
    <w:p w:rsidR="00717DE6" w:rsidRDefault="00717DE6">
      <w:pPr>
        <w:rPr>
          <w:rFonts w:asciiTheme="minorHAnsi" w:eastAsia="Times New Roman" w:hAnsiTheme="minorHAnsi"/>
          <w:color w:val="333333"/>
          <w:sz w:val="20"/>
          <w:szCs w:val="20"/>
        </w:rPr>
      </w:pPr>
      <w:r>
        <w:rPr>
          <w:rFonts w:asciiTheme="minorHAnsi" w:eastAsia="Times New Roman" w:hAnsiTheme="minorHAnsi"/>
          <w:color w:val="333333"/>
          <w:sz w:val="20"/>
          <w:szCs w:val="20"/>
        </w:rPr>
        <w:br w:type="page"/>
      </w:r>
    </w:p>
    <w:p w:rsidR="00717DE6" w:rsidRPr="00717DE6" w:rsidRDefault="00717DE6" w:rsidP="00717DE6">
      <w:pPr>
        <w:shd w:val="clear" w:color="auto" w:fill="FFFFFF"/>
        <w:spacing w:after="0" w:line="240" w:lineRule="auto"/>
        <w:jc w:val="center"/>
        <w:rPr>
          <w:rFonts w:asciiTheme="minorHAnsi" w:eastAsia="Times New Roman" w:hAnsiTheme="minorHAnsi"/>
          <w:color w:val="333333"/>
          <w:sz w:val="20"/>
          <w:szCs w:val="20"/>
        </w:rPr>
      </w:pPr>
    </w:p>
    <w:p w:rsidR="00717DE6" w:rsidRPr="00717DE6" w:rsidRDefault="00717DE6" w:rsidP="00717DE6">
      <w:pPr>
        <w:spacing w:after="0" w:line="240" w:lineRule="auto"/>
        <w:rPr>
          <w:rFonts w:asciiTheme="minorHAnsi" w:eastAsia="Times New Roman" w:hAnsiTheme="minorHAnsi"/>
          <w:b/>
          <w:bCs/>
          <w:color w:val="EA981A"/>
          <w:sz w:val="20"/>
          <w:szCs w:val="20"/>
          <w:bdr w:val="single" w:sz="6" w:space="6" w:color="818284" w:frame="1"/>
        </w:rPr>
      </w:pPr>
      <w:r w:rsidRPr="00717DE6">
        <w:rPr>
          <w:rFonts w:asciiTheme="minorHAnsi" w:eastAsia="Times New Roman" w:hAnsiTheme="minorHAnsi"/>
          <w:b/>
          <w:bCs/>
          <w:color w:val="EA981A"/>
          <w:sz w:val="20"/>
          <w:szCs w:val="20"/>
          <w:bdr w:val="single" w:sz="6" w:space="6" w:color="818284" w:frame="1"/>
        </w:rPr>
        <w:t>QS 3-17</w:t>
      </w:r>
    </w:p>
    <w:p w:rsidR="00717DE6" w:rsidRPr="00717DE6" w:rsidRDefault="00717DE6" w:rsidP="00717DE6">
      <w:pPr>
        <w:spacing w:after="0" w:line="240" w:lineRule="auto"/>
        <w:rPr>
          <w:rFonts w:asciiTheme="minorHAnsi" w:eastAsia="Times New Roman" w:hAnsiTheme="minorHAnsi"/>
          <w:color w:val="333333"/>
          <w:sz w:val="20"/>
          <w:szCs w:val="20"/>
        </w:rPr>
      </w:pPr>
    </w:p>
    <w:p w:rsidR="00717DE6" w:rsidRPr="00717DE6" w:rsidRDefault="00717DE6" w:rsidP="00717DE6">
      <w:p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color w:val="333333"/>
          <w:sz w:val="20"/>
          <w:szCs w:val="20"/>
        </w:rPr>
        <w:t>For each separate case below, follow the 3-step process for adjusting the unearned revenue liability account: Step 1: Determine what the current account balance equals. Step 2: Determine what the current account balance should equal. Step 3: Record an adjusting entry to get from step 1 to step 2. </w:t>
      </w:r>
      <w:r w:rsidRPr="00717DE6">
        <w:rPr>
          <w:rFonts w:asciiTheme="minorHAnsi" w:eastAsia="Times New Roman" w:hAnsiTheme="minorHAnsi"/>
          <w:i/>
          <w:iCs/>
          <w:color w:val="333333"/>
          <w:sz w:val="20"/>
          <w:szCs w:val="20"/>
        </w:rPr>
        <w:t>Assume no other adjusting entries are made during the year.</w:t>
      </w:r>
    </w:p>
    <w:p w:rsidR="00717DE6" w:rsidRPr="00717DE6" w:rsidRDefault="00717DE6" w:rsidP="00717DE6">
      <w:pPr>
        <w:numPr>
          <w:ilvl w:val="0"/>
          <w:numId w:val="22"/>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Unearned Rent Revenue.</w:t>
      </w:r>
      <w:r w:rsidRPr="00717DE6">
        <w:rPr>
          <w:rFonts w:asciiTheme="minorHAnsi" w:eastAsia="Times New Roman" w:hAnsiTheme="minorHAnsi"/>
          <w:color w:val="333333"/>
          <w:sz w:val="20"/>
          <w:szCs w:val="20"/>
        </w:rPr>
        <w:t> The Krug Company collected $6,000 rent in advance on November 1, debiting Cash and crediting Unearned Rent Revenue. The tenant was paying twelve months rent in advance and occupancy began November 1.</w:t>
      </w:r>
    </w:p>
    <w:p w:rsidR="00717DE6" w:rsidRPr="00717DE6" w:rsidRDefault="00717DE6" w:rsidP="00717DE6">
      <w:pPr>
        <w:numPr>
          <w:ilvl w:val="0"/>
          <w:numId w:val="22"/>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Unearned Services Revenue.</w:t>
      </w:r>
      <w:r w:rsidRPr="00717DE6">
        <w:rPr>
          <w:rFonts w:asciiTheme="minorHAnsi" w:eastAsia="Times New Roman" w:hAnsiTheme="minorHAnsi"/>
          <w:color w:val="333333"/>
          <w:sz w:val="20"/>
          <w:szCs w:val="20"/>
        </w:rPr>
        <w:t> The company charges $75 per month to spray a house for insects. A customer paid $300 on October 1 in advance for four treatments, which was recorded with a debit to Cash and a credit to Unearned Services Revenue. At year-end, the company has applied three treatments for the customer.</w:t>
      </w:r>
    </w:p>
    <w:p w:rsidR="00717DE6" w:rsidRPr="00717DE6" w:rsidRDefault="00717DE6" w:rsidP="00717DE6">
      <w:pPr>
        <w:numPr>
          <w:ilvl w:val="0"/>
          <w:numId w:val="22"/>
        </w:numPr>
        <w:spacing w:after="195"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Unearned Rent Revenue.</w:t>
      </w:r>
      <w:r w:rsidRPr="00717DE6">
        <w:rPr>
          <w:rFonts w:asciiTheme="minorHAnsi" w:eastAsia="Times New Roman" w:hAnsiTheme="minorHAnsi"/>
          <w:color w:val="333333"/>
          <w:sz w:val="20"/>
          <w:szCs w:val="20"/>
        </w:rPr>
        <w:t> On September 1, a client paid the company $24,000 cash for six months of rent in advance (the client leased a building and took occupancy immediately). The company recorded the cash as Unearned Rent Revenue.</w:t>
      </w:r>
    </w:p>
    <w:p w:rsidR="00717DE6" w:rsidRPr="00717DE6" w:rsidRDefault="00717DE6" w:rsidP="00717DE6">
      <w:pPr>
        <w:spacing w:after="195" w:line="255" w:lineRule="atLeast"/>
        <w:ind w:left="720"/>
        <w:rPr>
          <w:rFonts w:asciiTheme="minorHAnsi" w:eastAsia="Times New Roman" w:hAnsiTheme="minorHAnsi"/>
          <w:color w:val="333333"/>
          <w:sz w:val="20"/>
          <w:szCs w:val="20"/>
        </w:rPr>
      </w:pPr>
    </w:p>
    <w:p w:rsidR="00717DE6" w:rsidRPr="00717DE6" w:rsidRDefault="00717DE6" w:rsidP="00717DE6">
      <w:pPr>
        <w:spacing w:after="0" w:line="240" w:lineRule="auto"/>
        <w:rPr>
          <w:rFonts w:asciiTheme="minorHAnsi" w:eastAsia="Times New Roman" w:hAnsiTheme="minorHAnsi"/>
          <w:color w:val="333333"/>
          <w:sz w:val="20"/>
          <w:szCs w:val="20"/>
        </w:rPr>
      </w:pPr>
      <w:r w:rsidRPr="00717DE6">
        <w:rPr>
          <w:rFonts w:asciiTheme="minorHAnsi" w:eastAsia="Times New Roman" w:hAnsiTheme="minorHAnsi"/>
          <w:b/>
          <w:bCs/>
          <w:color w:val="EA981A"/>
          <w:sz w:val="20"/>
          <w:szCs w:val="20"/>
          <w:bdr w:val="single" w:sz="6" w:space="6" w:color="818284" w:frame="1"/>
        </w:rPr>
        <w:t>QS 3-18</w:t>
      </w:r>
    </w:p>
    <w:p w:rsidR="00717DE6" w:rsidRPr="00717DE6" w:rsidRDefault="00717DE6" w:rsidP="00717DE6">
      <w:p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color w:val="333333"/>
          <w:sz w:val="20"/>
          <w:szCs w:val="20"/>
        </w:rPr>
        <w:t>For each separate case below, follow the 3-step process for adjusting the accrued expense account: Step 1: Determine what the current account balance equals. Step 2: Determine what the current account balance should equal. Step 3: Record an adjusting entry to get from step 1 to step 2. </w:t>
      </w:r>
      <w:r w:rsidRPr="00717DE6">
        <w:rPr>
          <w:rFonts w:asciiTheme="minorHAnsi" w:eastAsia="Times New Roman" w:hAnsiTheme="minorHAnsi"/>
          <w:i/>
          <w:iCs/>
          <w:color w:val="333333"/>
          <w:sz w:val="20"/>
          <w:szCs w:val="20"/>
        </w:rPr>
        <w:t>Assume no other adjusting entries are made during the year.</w:t>
      </w:r>
    </w:p>
    <w:p w:rsidR="00717DE6" w:rsidRPr="00717DE6" w:rsidRDefault="00717DE6" w:rsidP="00717DE6">
      <w:pPr>
        <w:numPr>
          <w:ilvl w:val="0"/>
          <w:numId w:val="23"/>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Salaries Payable.</w:t>
      </w:r>
      <w:r w:rsidRPr="00717DE6">
        <w:rPr>
          <w:rFonts w:asciiTheme="minorHAnsi" w:eastAsia="Times New Roman" w:hAnsiTheme="minorHAnsi"/>
          <w:color w:val="333333"/>
          <w:sz w:val="20"/>
          <w:szCs w:val="20"/>
        </w:rPr>
        <w:t> At year-end, salaries expense of $15,500 has been incurred by the company, but is not yet paid to employees.</w:t>
      </w:r>
    </w:p>
    <w:p w:rsidR="00717DE6" w:rsidRPr="00717DE6" w:rsidRDefault="00717DE6" w:rsidP="00717DE6">
      <w:pPr>
        <w:numPr>
          <w:ilvl w:val="0"/>
          <w:numId w:val="23"/>
        </w:numPr>
        <w:spacing w:after="0"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Interest Payable.</w:t>
      </w:r>
      <w:r w:rsidRPr="00717DE6">
        <w:rPr>
          <w:rFonts w:asciiTheme="minorHAnsi" w:eastAsia="Times New Roman" w:hAnsiTheme="minorHAnsi"/>
          <w:color w:val="333333"/>
          <w:sz w:val="20"/>
          <w:szCs w:val="20"/>
        </w:rPr>
        <w:t> At its December 31 year-end, the company owes $250 of interest on a line-of-credit loan. That interest will not be paid until sometime in January of the next year.</w:t>
      </w:r>
    </w:p>
    <w:p w:rsidR="00717DE6" w:rsidRPr="00717DE6" w:rsidRDefault="00717DE6" w:rsidP="00717DE6">
      <w:pPr>
        <w:numPr>
          <w:ilvl w:val="0"/>
          <w:numId w:val="23"/>
        </w:numPr>
        <w:spacing w:after="195" w:line="255" w:lineRule="atLeast"/>
        <w:rPr>
          <w:rFonts w:asciiTheme="minorHAnsi" w:eastAsia="Times New Roman" w:hAnsiTheme="minorHAnsi"/>
          <w:color w:val="333333"/>
          <w:sz w:val="20"/>
          <w:szCs w:val="20"/>
        </w:rPr>
      </w:pPr>
      <w:r w:rsidRPr="00717DE6">
        <w:rPr>
          <w:rFonts w:asciiTheme="minorHAnsi" w:eastAsia="Times New Roman" w:hAnsiTheme="minorHAnsi"/>
          <w:b/>
          <w:bCs/>
          <w:color w:val="333333"/>
          <w:sz w:val="20"/>
          <w:szCs w:val="20"/>
        </w:rPr>
        <w:t>Interest Payable.</w:t>
      </w:r>
      <w:r w:rsidRPr="00717DE6">
        <w:rPr>
          <w:rFonts w:asciiTheme="minorHAnsi" w:eastAsia="Times New Roman" w:hAnsiTheme="minorHAnsi"/>
          <w:color w:val="333333"/>
          <w:sz w:val="20"/>
          <w:szCs w:val="20"/>
        </w:rPr>
        <w:t> At its December 31 year-end, the company holds a mortgage payable that has incurred $875 in annual interest that is neither recorded nor paid. The company intends to pay the interest on January 7 of the next year.</w:t>
      </w:r>
    </w:p>
    <w:p w:rsidR="00717DE6" w:rsidRPr="00717DE6" w:rsidRDefault="00717DE6" w:rsidP="00A7198D">
      <w:pPr>
        <w:rPr>
          <w:rFonts w:asciiTheme="minorHAnsi" w:eastAsia="Times New Roman" w:hAnsiTheme="minorHAnsi"/>
          <w:sz w:val="20"/>
          <w:szCs w:val="20"/>
        </w:rPr>
      </w:pPr>
    </w:p>
    <w:sectPr w:rsidR="00717DE6" w:rsidRPr="00717DE6" w:rsidSect="00AB1552">
      <w:pgSz w:w="12240" w:h="15840"/>
      <w:pgMar w:top="810" w:right="14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C6C"/>
    <w:multiLevelType w:val="hybridMultilevel"/>
    <w:tmpl w:val="1228D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13A2"/>
    <w:multiLevelType w:val="multilevel"/>
    <w:tmpl w:val="E9B6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740EF"/>
    <w:multiLevelType w:val="hybridMultilevel"/>
    <w:tmpl w:val="5C56BB0E"/>
    <w:lvl w:ilvl="0" w:tplc="2820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467F1"/>
    <w:multiLevelType w:val="multilevel"/>
    <w:tmpl w:val="883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D3008"/>
    <w:multiLevelType w:val="multilevel"/>
    <w:tmpl w:val="D1F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E52DB"/>
    <w:multiLevelType w:val="multilevel"/>
    <w:tmpl w:val="A7E0C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1001BA7"/>
    <w:multiLevelType w:val="multilevel"/>
    <w:tmpl w:val="266C6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37837DE"/>
    <w:multiLevelType w:val="multilevel"/>
    <w:tmpl w:val="029E9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A3E66F4"/>
    <w:multiLevelType w:val="hybridMultilevel"/>
    <w:tmpl w:val="11D223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C021E"/>
    <w:multiLevelType w:val="multilevel"/>
    <w:tmpl w:val="BB402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4102D92"/>
    <w:multiLevelType w:val="multilevel"/>
    <w:tmpl w:val="FE20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3F4702"/>
    <w:multiLevelType w:val="multilevel"/>
    <w:tmpl w:val="BC3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E4DFD"/>
    <w:multiLevelType w:val="multilevel"/>
    <w:tmpl w:val="40289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51804C8"/>
    <w:multiLevelType w:val="multilevel"/>
    <w:tmpl w:val="5A1E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9F4DD8"/>
    <w:multiLevelType w:val="multilevel"/>
    <w:tmpl w:val="552A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C738E6"/>
    <w:multiLevelType w:val="multilevel"/>
    <w:tmpl w:val="2830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11"/>
    <w:lvlOverride w:ilvl="0">
      <w:startOverride w:val="1"/>
    </w:lvlOverride>
  </w:num>
  <w:num w:numId="9">
    <w:abstractNumId w:val="0"/>
  </w:num>
  <w:num w:numId="10">
    <w:abstractNumId w:val="13"/>
  </w:num>
  <w:num w:numId="11">
    <w:abstractNumId w:val="10"/>
  </w:num>
  <w:num w:numId="12">
    <w:abstractNumId w:val="4"/>
    <w:lvlOverride w:ilvl="0">
      <w:startOverride w:val="1"/>
    </w:lvlOverride>
  </w:num>
  <w:num w:numId="13">
    <w:abstractNumId w:val="4"/>
    <w:lvlOverride w:ilvl="0">
      <w:startOverride w:val="2"/>
    </w:lvlOverride>
  </w:num>
  <w:num w:numId="14">
    <w:abstractNumId w:val="4"/>
    <w:lvlOverride w:ilvl="0">
      <w:startOverride w:val="3"/>
    </w:lvlOverride>
  </w:num>
  <w:num w:numId="15">
    <w:abstractNumId w:val="4"/>
    <w:lvlOverride w:ilvl="0">
      <w:startOverride w:val="4"/>
    </w:lvlOverride>
  </w:num>
  <w:num w:numId="16">
    <w:abstractNumId w:val="14"/>
  </w:num>
  <w:num w:numId="17">
    <w:abstractNumId w:val="15"/>
  </w:num>
  <w:num w:numId="18">
    <w:abstractNumId w:val="8"/>
  </w:num>
  <w:num w:numId="19">
    <w:abstractNumId w:val="6"/>
  </w:num>
  <w:num w:numId="20">
    <w:abstractNumId w:val="9"/>
  </w:num>
  <w:num w:numId="21">
    <w:abstractNumId w:val="12"/>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E"/>
    <w:rsid w:val="00022FA0"/>
    <w:rsid w:val="000875AC"/>
    <w:rsid w:val="00094681"/>
    <w:rsid w:val="0009565F"/>
    <w:rsid w:val="000E0BEA"/>
    <w:rsid w:val="0010486E"/>
    <w:rsid w:val="001371EB"/>
    <w:rsid w:val="001B1AAD"/>
    <w:rsid w:val="00216CEF"/>
    <w:rsid w:val="002537F5"/>
    <w:rsid w:val="00282688"/>
    <w:rsid w:val="00292A50"/>
    <w:rsid w:val="002F2C30"/>
    <w:rsid w:val="00302CF5"/>
    <w:rsid w:val="00397879"/>
    <w:rsid w:val="003A2526"/>
    <w:rsid w:val="003B1BB2"/>
    <w:rsid w:val="003B21B5"/>
    <w:rsid w:val="003C2AE1"/>
    <w:rsid w:val="004D3AE9"/>
    <w:rsid w:val="00547D9C"/>
    <w:rsid w:val="005607B3"/>
    <w:rsid w:val="00624BF5"/>
    <w:rsid w:val="00711726"/>
    <w:rsid w:val="00717DE6"/>
    <w:rsid w:val="007B230F"/>
    <w:rsid w:val="008139C9"/>
    <w:rsid w:val="00813F1D"/>
    <w:rsid w:val="0082351E"/>
    <w:rsid w:val="008E3506"/>
    <w:rsid w:val="008F25B5"/>
    <w:rsid w:val="00917AF1"/>
    <w:rsid w:val="009B0250"/>
    <w:rsid w:val="00A7198D"/>
    <w:rsid w:val="00AB1552"/>
    <w:rsid w:val="00B04816"/>
    <w:rsid w:val="00B130F3"/>
    <w:rsid w:val="00B43F65"/>
    <w:rsid w:val="00B825A6"/>
    <w:rsid w:val="00C36FEF"/>
    <w:rsid w:val="00DA4CFA"/>
    <w:rsid w:val="00DC646D"/>
    <w:rsid w:val="00E61F86"/>
    <w:rsid w:val="00EA06A0"/>
    <w:rsid w:val="00EA4BBF"/>
    <w:rsid w:val="00EE1882"/>
    <w:rsid w:val="00F02F76"/>
    <w:rsid w:val="00F6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re">
    <w:name w:val="chappre"/>
    <w:basedOn w:val="DefaultParagraphFont"/>
    <w:rsid w:val="0010486E"/>
  </w:style>
  <w:style w:type="character" w:customStyle="1" w:styleId="chappost">
    <w:name w:val="chappost"/>
    <w:basedOn w:val="DefaultParagraphFont"/>
    <w:rsid w:val="0010486E"/>
  </w:style>
  <w:style w:type="character" w:styleId="Hyperlink">
    <w:name w:val="Hyperlink"/>
    <w:basedOn w:val="DefaultParagraphFont"/>
    <w:uiPriority w:val="99"/>
    <w:unhideWhenUsed/>
    <w:rsid w:val="0010486E"/>
    <w:rPr>
      <w:color w:val="0000FF" w:themeColor="hyperlink"/>
      <w:u w:val="single"/>
    </w:rPr>
  </w:style>
  <w:style w:type="paragraph" w:styleId="NormalWeb">
    <w:name w:val="Normal (Web)"/>
    <w:basedOn w:val="Normal"/>
    <w:uiPriority w:val="99"/>
    <w:unhideWhenUsed/>
    <w:rsid w:val="0010486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 w:type="character" w:customStyle="1" w:styleId="sectitle">
    <w:name w:val="sectitle"/>
    <w:basedOn w:val="DefaultParagraphFont"/>
    <w:rsid w:val="0010486E"/>
  </w:style>
  <w:style w:type="character" w:customStyle="1" w:styleId="organizationname">
    <w:name w:val="organizationname"/>
    <w:basedOn w:val="DefaultParagraphFont"/>
    <w:rsid w:val="0010486E"/>
  </w:style>
  <w:style w:type="paragraph" w:styleId="ListParagraph">
    <w:name w:val="List Paragraph"/>
    <w:basedOn w:val="Normal"/>
    <w:uiPriority w:val="34"/>
    <w:qFormat/>
    <w:rsid w:val="00EE1882"/>
    <w:pPr>
      <w:ind w:left="720"/>
      <w:contextualSpacing/>
    </w:pPr>
  </w:style>
  <w:style w:type="character" w:customStyle="1" w:styleId="black">
    <w:name w:val="black"/>
    <w:basedOn w:val="DefaultParagraphFont"/>
    <w:rsid w:val="000875AC"/>
  </w:style>
  <w:style w:type="character" w:customStyle="1" w:styleId="Title1">
    <w:name w:val="Title1"/>
    <w:basedOn w:val="DefaultParagraphFont"/>
    <w:rsid w:val="002537F5"/>
  </w:style>
  <w:style w:type="character" w:customStyle="1" w:styleId="Title2">
    <w:name w:val="Title2"/>
    <w:basedOn w:val="DefaultParagraphFont"/>
    <w:rsid w:val="000E0BEA"/>
  </w:style>
  <w:style w:type="character" w:customStyle="1" w:styleId="ans">
    <w:name w:val="ans"/>
    <w:basedOn w:val="DefaultParagraphFont"/>
    <w:rsid w:val="003A2526"/>
  </w:style>
  <w:style w:type="character" w:customStyle="1" w:styleId="qstit">
    <w:name w:val="qstit"/>
    <w:basedOn w:val="DefaultParagraphFont"/>
    <w:rsid w:val="00717DE6"/>
  </w:style>
  <w:style w:type="character" w:customStyle="1" w:styleId="apple-converted-space">
    <w:name w:val="apple-converted-space"/>
    <w:basedOn w:val="DefaultParagraphFont"/>
    <w:rsid w:val="00717DE6"/>
  </w:style>
  <w:style w:type="character" w:customStyle="1" w:styleId="spendlop">
    <w:name w:val="spendlop"/>
    <w:basedOn w:val="DefaultParagraphFont"/>
    <w:rsid w:val="00717DE6"/>
  </w:style>
  <w:style w:type="character" w:styleId="Emphasis">
    <w:name w:val="Emphasis"/>
    <w:basedOn w:val="DefaultParagraphFont"/>
    <w:uiPriority w:val="20"/>
    <w:qFormat/>
    <w:rsid w:val="00717DE6"/>
    <w:rPr>
      <w:i/>
      <w:iCs/>
    </w:rPr>
  </w:style>
  <w:style w:type="character" w:styleId="Strong">
    <w:name w:val="Strong"/>
    <w:basedOn w:val="DefaultParagraphFont"/>
    <w:uiPriority w:val="22"/>
    <w:qFormat/>
    <w:rsid w:val="00717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re">
    <w:name w:val="chappre"/>
    <w:basedOn w:val="DefaultParagraphFont"/>
    <w:rsid w:val="0010486E"/>
  </w:style>
  <w:style w:type="character" w:customStyle="1" w:styleId="chappost">
    <w:name w:val="chappost"/>
    <w:basedOn w:val="DefaultParagraphFont"/>
    <w:rsid w:val="0010486E"/>
  </w:style>
  <w:style w:type="character" w:styleId="Hyperlink">
    <w:name w:val="Hyperlink"/>
    <w:basedOn w:val="DefaultParagraphFont"/>
    <w:uiPriority w:val="99"/>
    <w:unhideWhenUsed/>
    <w:rsid w:val="0010486E"/>
    <w:rPr>
      <w:color w:val="0000FF" w:themeColor="hyperlink"/>
      <w:u w:val="single"/>
    </w:rPr>
  </w:style>
  <w:style w:type="paragraph" w:styleId="NormalWeb">
    <w:name w:val="Normal (Web)"/>
    <w:basedOn w:val="Normal"/>
    <w:uiPriority w:val="99"/>
    <w:unhideWhenUsed/>
    <w:rsid w:val="0010486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 w:type="character" w:customStyle="1" w:styleId="sectitle">
    <w:name w:val="sectitle"/>
    <w:basedOn w:val="DefaultParagraphFont"/>
    <w:rsid w:val="0010486E"/>
  </w:style>
  <w:style w:type="character" w:customStyle="1" w:styleId="organizationname">
    <w:name w:val="organizationname"/>
    <w:basedOn w:val="DefaultParagraphFont"/>
    <w:rsid w:val="0010486E"/>
  </w:style>
  <w:style w:type="paragraph" w:styleId="ListParagraph">
    <w:name w:val="List Paragraph"/>
    <w:basedOn w:val="Normal"/>
    <w:uiPriority w:val="34"/>
    <w:qFormat/>
    <w:rsid w:val="00EE1882"/>
    <w:pPr>
      <w:ind w:left="720"/>
      <w:contextualSpacing/>
    </w:pPr>
  </w:style>
  <w:style w:type="character" w:customStyle="1" w:styleId="black">
    <w:name w:val="black"/>
    <w:basedOn w:val="DefaultParagraphFont"/>
    <w:rsid w:val="000875AC"/>
  </w:style>
  <w:style w:type="character" w:customStyle="1" w:styleId="Title1">
    <w:name w:val="Title1"/>
    <w:basedOn w:val="DefaultParagraphFont"/>
    <w:rsid w:val="002537F5"/>
  </w:style>
  <w:style w:type="character" w:customStyle="1" w:styleId="Title2">
    <w:name w:val="Title2"/>
    <w:basedOn w:val="DefaultParagraphFont"/>
    <w:rsid w:val="000E0BEA"/>
  </w:style>
  <w:style w:type="character" w:customStyle="1" w:styleId="ans">
    <w:name w:val="ans"/>
    <w:basedOn w:val="DefaultParagraphFont"/>
    <w:rsid w:val="003A2526"/>
  </w:style>
  <w:style w:type="character" w:customStyle="1" w:styleId="qstit">
    <w:name w:val="qstit"/>
    <w:basedOn w:val="DefaultParagraphFont"/>
    <w:rsid w:val="00717DE6"/>
  </w:style>
  <w:style w:type="character" w:customStyle="1" w:styleId="apple-converted-space">
    <w:name w:val="apple-converted-space"/>
    <w:basedOn w:val="DefaultParagraphFont"/>
    <w:rsid w:val="00717DE6"/>
  </w:style>
  <w:style w:type="character" w:customStyle="1" w:styleId="spendlop">
    <w:name w:val="spendlop"/>
    <w:basedOn w:val="DefaultParagraphFont"/>
    <w:rsid w:val="00717DE6"/>
  </w:style>
  <w:style w:type="character" w:styleId="Emphasis">
    <w:name w:val="Emphasis"/>
    <w:basedOn w:val="DefaultParagraphFont"/>
    <w:uiPriority w:val="20"/>
    <w:qFormat/>
    <w:rsid w:val="00717DE6"/>
    <w:rPr>
      <w:i/>
      <w:iCs/>
    </w:rPr>
  </w:style>
  <w:style w:type="character" w:styleId="Strong">
    <w:name w:val="Strong"/>
    <w:basedOn w:val="DefaultParagraphFont"/>
    <w:uiPriority w:val="22"/>
    <w:qFormat/>
    <w:rsid w:val="0071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214">
      <w:bodyDiv w:val="1"/>
      <w:marLeft w:val="0"/>
      <w:marRight w:val="0"/>
      <w:marTop w:val="0"/>
      <w:marBottom w:val="0"/>
      <w:divBdr>
        <w:top w:val="none" w:sz="0" w:space="0" w:color="auto"/>
        <w:left w:val="none" w:sz="0" w:space="0" w:color="auto"/>
        <w:bottom w:val="none" w:sz="0" w:space="0" w:color="auto"/>
        <w:right w:val="none" w:sz="0" w:space="0" w:color="auto"/>
      </w:divBdr>
    </w:div>
    <w:div w:id="127280229">
      <w:bodyDiv w:val="1"/>
      <w:marLeft w:val="0"/>
      <w:marRight w:val="0"/>
      <w:marTop w:val="0"/>
      <w:marBottom w:val="0"/>
      <w:divBdr>
        <w:top w:val="none" w:sz="0" w:space="0" w:color="auto"/>
        <w:left w:val="none" w:sz="0" w:space="0" w:color="auto"/>
        <w:bottom w:val="none" w:sz="0" w:space="0" w:color="auto"/>
        <w:right w:val="none" w:sz="0" w:space="0" w:color="auto"/>
      </w:divBdr>
      <w:divsChild>
        <w:div w:id="624851611">
          <w:marLeft w:val="0"/>
          <w:marRight w:val="0"/>
          <w:marTop w:val="0"/>
          <w:marBottom w:val="0"/>
          <w:divBdr>
            <w:top w:val="none" w:sz="0" w:space="0" w:color="auto"/>
            <w:left w:val="none" w:sz="0" w:space="0" w:color="auto"/>
            <w:bottom w:val="none" w:sz="0" w:space="0" w:color="auto"/>
            <w:right w:val="none" w:sz="0" w:space="0" w:color="auto"/>
          </w:divBdr>
          <w:divsChild>
            <w:div w:id="1565943549">
              <w:marLeft w:val="0"/>
              <w:marRight w:val="0"/>
              <w:marTop w:val="0"/>
              <w:marBottom w:val="0"/>
              <w:divBdr>
                <w:top w:val="none" w:sz="0" w:space="0" w:color="auto"/>
                <w:left w:val="none" w:sz="0" w:space="0" w:color="auto"/>
                <w:bottom w:val="none" w:sz="0" w:space="0" w:color="auto"/>
                <w:right w:val="none" w:sz="0" w:space="0" w:color="auto"/>
              </w:divBdr>
              <w:divsChild>
                <w:div w:id="37752700">
                  <w:marLeft w:val="0"/>
                  <w:marRight w:val="0"/>
                  <w:marTop w:val="0"/>
                  <w:marBottom w:val="0"/>
                  <w:divBdr>
                    <w:top w:val="none" w:sz="0" w:space="0" w:color="auto"/>
                    <w:left w:val="none" w:sz="0" w:space="0" w:color="auto"/>
                    <w:bottom w:val="none" w:sz="0" w:space="0" w:color="auto"/>
                    <w:right w:val="none" w:sz="0" w:space="0" w:color="auto"/>
                  </w:divBdr>
                  <w:divsChild>
                    <w:div w:id="956519507">
                      <w:marLeft w:val="0"/>
                      <w:marRight w:val="0"/>
                      <w:marTop w:val="0"/>
                      <w:marBottom w:val="0"/>
                      <w:divBdr>
                        <w:top w:val="none" w:sz="0" w:space="0" w:color="auto"/>
                        <w:left w:val="none" w:sz="0" w:space="0" w:color="auto"/>
                        <w:bottom w:val="none" w:sz="0" w:space="0" w:color="auto"/>
                        <w:right w:val="none" w:sz="0" w:space="0" w:color="auto"/>
                      </w:divBdr>
                      <w:divsChild>
                        <w:div w:id="1307972991">
                          <w:marLeft w:val="0"/>
                          <w:marRight w:val="0"/>
                          <w:marTop w:val="0"/>
                          <w:marBottom w:val="0"/>
                          <w:divBdr>
                            <w:top w:val="none" w:sz="0" w:space="0" w:color="auto"/>
                            <w:left w:val="none" w:sz="0" w:space="0" w:color="auto"/>
                            <w:bottom w:val="none" w:sz="0" w:space="0" w:color="auto"/>
                            <w:right w:val="none" w:sz="0" w:space="0" w:color="auto"/>
                          </w:divBdr>
                          <w:divsChild>
                            <w:div w:id="1168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885">
                  <w:marLeft w:val="0"/>
                  <w:marRight w:val="0"/>
                  <w:marTop w:val="0"/>
                  <w:marBottom w:val="0"/>
                  <w:divBdr>
                    <w:top w:val="none" w:sz="0" w:space="0" w:color="auto"/>
                    <w:left w:val="none" w:sz="0" w:space="0" w:color="auto"/>
                    <w:bottom w:val="none" w:sz="0" w:space="0" w:color="auto"/>
                    <w:right w:val="none" w:sz="0" w:space="0" w:color="auto"/>
                  </w:divBdr>
                </w:div>
                <w:div w:id="448819901">
                  <w:marLeft w:val="0"/>
                  <w:marRight w:val="0"/>
                  <w:marTop w:val="0"/>
                  <w:marBottom w:val="0"/>
                  <w:divBdr>
                    <w:top w:val="none" w:sz="0" w:space="0" w:color="auto"/>
                    <w:left w:val="none" w:sz="0" w:space="0" w:color="auto"/>
                    <w:bottom w:val="none" w:sz="0" w:space="0" w:color="auto"/>
                    <w:right w:val="none" w:sz="0" w:space="0" w:color="auto"/>
                  </w:divBdr>
                  <w:divsChild>
                    <w:div w:id="1355687352">
                      <w:marLeft w:val="0"/>
                      <w:marRight w:val="0"/>
                      <w:marTop w:val="0"/>
                      <w:marBottom w:val="0"/>
                      <w:divBdr>
                        <w:top w:val="none" w:sz="0" w:space="0" w:color="auto"/>
                        <w:left w:val="none" w:sz="0" w:space="0" w:color="auto"/>
                        <w:bottom w:val="none" w:sz="0" w:space="0" w:color="auto"/>
                        <w:right w:val="none" w:sz="0" w:space="0" w:color="auto"/>
                      </w:divBdr>
                    </w:div>
                  </w:divsChild>
                </w:div>
                <w:div w:id="706612451">
                  <w:marLeft w:val="0"/>
                  <w:marRight w:val="0"/>
                  <w:marTop w:val="0"/>
                  <w:marBottom w:val="0"/>
                  <w:divBdr>
                    <w:top w:val="none" w:sz="0" w:space="0" w:color="auto"/>
                    <w:left w:val="none" w:sz="0" w:space="0" w:color="auto"/>
                    <w:bottom w:val="none" w:sz="0" w:space="0" w:color="auto"/>
                    <w:right w:val="none" w:sz="0" w:space="0" w:color="auto"/>
                  </w:divBdr>
                  <w:divsChild>
                    <w:div w:id="253707113">
                      <w:marLeft w:val="0"/>
                      <w:marRight w:val="0"/>
                      <w:marTop w:val="0"/>
                      <w:marBottom w:val="0"/>
                      <w:divBdr>
                        <w:top w:val="none" w:sz="0" w:space="0" w:color="auto"/>
                        <w:left w:val="none" w:sz="0" w:space="0" w:color="auto"/>
                        <w:bottom w:val="none" w:sz="0" w:space="0" w:color="auto"/>
                        <w:right w:val="none" w:sz="0" w:space="0" w:color="auto"/>
                      </w:divBdr>
                      <w:divsChild>
                        <w:div w:id="1690452303">
                          <w:marLeft w:val="0"/>
                          <w:marRight w:val="0"/>
                          <w:marTop w:val="0"/>
                          <w:marBottom w:val="0"/>
                          <w:divBdr>
                            <w:top w:val="none" w:sz="0" w:space="0" w:color="auto"/>
                            <w:left w:val="none" w:sz="0" w:space="0" w:color="auto"/>
                            <w:bottom w:val="none" w:sz="0" w:space="0" w:color="auto"/>
                            <w:right w:val="none" w:sz="0" w:space="0" w:color="auto"/>
                          </w:divBdr>
                        </w:div>
                      </w:divsChild>
                    </w:div>
                    <w:div w:id="1442991933">
                      <w:marLeft w:val="0"/>
                      <w:marRight w:val="0"/>
                      <w:marTop w:val="0"/>
                      <w:marBottom w:val="0"/>
                      <w:divBdr>
                        <w:top w:val="none" w:sz="0" w:space="0" w:color="auto"/>
                        <w:left w:val="none" w:sz="0" w:space="0" w:color="auto"/>
                        <w:bottom w:val="none" w:sz="0" w:space="0" w:color="auto"/>
                        <w:right w:val="none" w:sz="0" w:space="0" w:color="auto"/>
                      </w:divBdr>
                      <w:divsChild>
                        <w:div w:id="722944394">
                          <w:marLeft w:val="0"/>
                          <w:marRight w:val="0"/>
                          <w:marTop w:val="0"/>
                          <w:marBottom w:val="0"/>
                          <w:divBdr>
                            <w:top w:val="none" w:sz="0" w:space="0" w:color="auto"/>
                            <w:left w:val="none" w:sz="0" w:space="0" w:color="auto"/>
                            <w:bottom w:val="none" w:sz="0" w:space="0" w:color="auto"/>
                            <w:right w:val="none" w:sz="0" w:space="0" w:color="auto"/>
                          </w:divBdr>
                        </w:div>
                      </w:divsChild>
                    </w:div>
                    <w:div w:id="1900702218">
                      <w:marLeft w:val="0"/>
                      <w:marRight w:val="0"/>
                      <w:marTop w:val="0"/>
                      <w:marBottom w:val="0"/>
                      <w:divBdr>
                        <w:top w:val="none" w:sz="0" w:space="0" w:color="auto"/>
                        <w:left w:val="none" w:sz="0" w:space="0" w:color="auto"/>
                        <w:bottom w:val="none" w:sz="0" w:space="0" w:color="auto"/>
                        <w:right w:val="none" w:sz="0" w:space="0" w:color="auto"/>
                      </w:divBdr>
                      <w:divsChild>
                        <w:div w:id="1509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5865">
          <w:marLeft w:val="0"/>
          <w:marRight w:val="0"/>
          <w:marTop w:val="0"/>
          <w:marBottom w:val="0"/>
          <w:divBdr>
            <w:top w:val="none" w:sz="0" w:space="0" w:color="auto"/>
            <w:left w:val="none" w:sz="0" w:space="0" w:color="auto"/>
            <w:bottom w:val="none" w:sz="0" w:space="0" w:color="auto"/>
            <w:right w:val="none" w:sz="0" w:space="0" w:color="auto"/>
          </w:divBdr>
          <w:divsChild>
            <w:div w:id="180054450">
              <w:marLeft w:val="0"/>
              <w:marRight w:val="0"/>
              <w:marTop w:val="0"/>
              <w:marBottom w:val="0"/>
              <w:divBdr>
                <w:top w:val="none" w:sz="0" w:space="0" w:color="auto"/>
                <w:left w:val="none" w:sz="0" w:space="0" w:color="auto"/>
                <w:bottom w:val="none" w:sz="0" w:space="0" w:color="auto"/>
                <w:right w:val="none" w:sz="0" w:space="0" w:color="auto"/>
              </w:divBdr>
              <w:divsChild>
                <w:div w:id="875046671">
                  <w:marLeft w:val="0"/>
                  <w:marRight w:val="0"/>
                  <w:marTop w:val="0"/>
                  <w:marBottom w:val="0"/>
                  <w:divBdr>
                    <w:top w:val="none" w:sz="0" w:space="0" w:color="auto"/>
                    <w:left w:val="none" w:sz="0" w:space="0" w:color="auto"/>
                    <w:bottom w:val="none" w:sz="0" w:space="0" w:color="auto"/>
                    <w:right w:val="none" w:sz="0" w:space="0" w:color="auto"/>
                  </w:divBdr>
                </w:div>
              </w:divsChild>
            </w:div>
            <w:div w:id="1766537406">
              <w:marLeft w:val="0"/>
              <w:marRight w:val="0"/>
              <w:marTop w:val="0"/>
              <w:marBottom w:val="0"/>
              <w:divBdr>
                <w:top w:val="none" w:sz="0" w:space="0" w:color="auto"/>
                <w:left w:val="none" w:sz="0" w:space="0" w:color="auto"/>
                <w:bottom w:val="none" w:sz="0" w:space="0" w:color="auto"/>
                <w:right w:val="none" w:sz="0" w:space="0" w:color="auto"/>
              </w:divBdr>
              <w:divsChild>
                <w:div w:id="377123331">
                  <w:marLeft w:val="0"/>
                  <w:marRight w:val="0"/>
                  <w:marTop w:val="0"/>
                  <w:marBottom w:val="0"/>
                  <w:divBdr>
                    <w:top w:val="none" w:sz="0" w:space="0" w:color="auto"/>
                    <w:left w:val="none" w:sz="0" w:space="0" w:color="auto"/>
                    <w:bottom w:val="none" w:sz="0" w:space="0" w:color="auto"/>
                    <w:right w:val="none" w:sz="0" w:space="0" w:color="auto"/>
                  </w:divBdr>
                  <w:divsChild>
                    <w:div w:id="87316830">
                      <w:marLeft w:val="0"/>
                      <w:marRight w:val="0"/>
                      <w:marTop w:val="0"/>
                      <w:marBottom w:val="0"/>
                      <w:divBdr>
                        <w:top w:val="none" w:sz="0" w:space="0" w:color="auto"/>
                        <w:left w:val="none" w:sz="0" w:space="0" w:color="auto"/>
                        <w:bottom w:val="none" w:sz="0" w:space="0" w:color="auto"/>
                        <w:right w:val="none" w:sz="0" w:space="0" w:color="auto"/>
                      </w:divBdr>
                    </w:div>
                  </w:divsChild>
                </w:div>
                <w:div w:id="1611745324">
                  <w:marLeft w:val="0"/>
                  <w:marRight w:val="0"/>
                  <w:marTop w:val="0"/>
                  <w:marBottom w:val="0"/>
                  <w:divBdr>
                    <w:top w:val="none" w:sz="0" w:space="0" w:color="auto"/>
                    <w:left w:val="none" w:sz="0" w:space="0" w:color="auto"/>
                    <w:bottom w:val="none" w:sz="0" w:space="0" w:color="auto"/>
                    <w:right w:val="none" w:sz="0" w:space="0" w:color="auto"/>
                  </w:divBdr>
                  <w:divsChild>
                    <w:div w:id="1019546787">
                      <w:marLeft w:val="0"/>
                      <w:marRight w:val="0"/>
                      <w:marTop w:val="0"/>
                      <w:marBottom w:val="0"/>
                      <w:divBdr>
                        <w:top w:val="none" w:sz="0" w:space="0" w:color="auto"/>
                        <w:left w:val="none" w:sz="0" w:space="0" w:color="auto"/>
                        <w:bottom w:val="none" w:sz="0" w:space="0" w:color="auto"/>
                        <w:right w:val="none" w:sz="0" w:space="0" w:color="auto"/>
                      </w:divBdr>
                    </w:div>
                  </w:divsChild>
                </w:div>
                <w:div w:id="712388671">
                  <w:marLeft w:val="0"/>
                  <w:marRight w:val="0"/>
                  <w:marTop w:val="0"/>
                  <w:marBottom w:val="0"/>
                  <w:divBdr>
                    <w:top w:val="none" w:sz="0" w:space="0" w:color="auto"/>
                    <w:left w:val="none" w:sz="0" w:space="0" w:color="auto"/>
                    <w:bottom w:val="none" w:sz="0" w:space="0" w:color="auto"/>
                    <w:right w:val="none" w:sz="0" w:space="0" w:color="auto"/>
                  </w:divBdr>
                  <w:divsChild>
                    <w:div w:id="1614676776">
                      <w:marLeft w:val="0"/>
                      <w:marRight w:val="0"/>
                      <w:marTop w:val="0"/>
                      <w:marBottom w:val="0"/>
                      <w:divBdr>
                        <w:top w:val="none" w:sz="0" w:space="0" w:color="auto"/>
                        <w:left w:val="none" w:sz="0" w:space="0" w:color="auto"/>
                        <w:bottom w:val="none" w:sz="0" w:space="0" w:color="auto"/>
                        <w:right w:val="none" w:sz="0" w:space="0" w:color="auto"/>
                      </w:divBdr>
                    </w:div>
                  </w:divsChild>
                </w:div>
                <w:div w:id="604731679">
                  <w:marLeft w:val="0"/>
                  <w:marRight w:val="0"/>
                  <w:marTop w:val="0"/>
                  <w:marBottom w:val="0"/>
                  <w:divBdr>
                    <w:top w:val="none" w:sz="0" w:space="0" w:color="auto"/>
                    <w:left w:val="none" w:sz="0" w:space="0" w:color="auto"/>
                    <w:bottom w:val="none" w:sz="0" w:space="0" w:color="auto"/>
                    <w:right w:val="none" w:sz="0" w:space="0" w:color="auto"/>
                  </w:divBdr>
                  <w:divsChild>
                    <w:div w:id="4602391">
                      <w:marLeft w:val="0"/>
                      <w:marRight w:val="0"/>
                      <w:marTop w:val="0"/>
                      <w:marBottom w:val="0"/>
                      <w:divBdr>
                        <w:top w:val="none" w:sz="0" w:space="0" w:color="auto"/>
                        <w:left w:val="none" w:sz="0" w:space="0" w:color="auto"/>
                        <w:bottom w:val="none" w:sz="0" w:space="0" w:color="auto"/>
                        <w:right w:val="none" w:sz="0" w:space="0" w:color="auto"/>
                      </w:divBdr>
                    </w:div>
                  </w:divsChild>
                </w:div>
                <w:div w:id="1257595036">
                  <w:marLeft w:val="0"/>
                  <w:marRight w:val="0"/>
                  <w:marTop w:val="0"/>
                  <w:marBottom w:val="0"/>
                  <w:divBdr>
                    <w:top w:val="none" w:sz="0" w:space="0" w:color="auto"/>
                    <w:left w:val="none" w:sz="0" w:space="0" w:color="auto"/>
                    <w:bottom w:val="none" w:sz="0" w:space="0" w:color="auto"/>
                    <w:right w:val="none" w:sz="0" w:space="0" w:color="auto"/>
                  </w:divBdr>
                  <w:divsChild>
                    <w:div w:id="14829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5454">
      <w:bodyDiv w:val="1"/>
      <w:marLeft w:val="0"/>
      <w:marRight w:val="0"/>
      <w:marTop w:val="0"/>
      <w:marBottom w:val="0"/>
      <w:divBdr>
        <w:top w:val="none" w:sz="0" w:space="0" w:color="auto"/>
        <w:left w:val="none" w:sz="0" w:space="0" w:color="auto"/>
        <w:bottom w:val="none" w:sz="0" w:space="0" w:color="auto"/>
        <w:right w:val="none" w:sz="0" w:space="0" w:color="auto"/>
      </w:divBdr>
      <w:divsChild>
        <w:div w:id="1737122869">
          <w:marLeft w:val="0"/>
          <w:marRight w:val="0"/>
          <w:marTop w:val="0"/>
          <w:marBottom w:val="195"/>
          <w:divBdr>
            <w:top w:val="none" w:sz="0" w:space="0" w:color="auto"/>
            <w:left w:val="none" w:sz="0" w:space="0" w:color="auto"/>
            <w:bottom w:val="none" w:sz="0" w:space="0" w:color="auto"/>
            <w:right w:val="none" w:sz="0" w:space="0" w:color="auto"/>
          </w:divBdr>
          <w:divsChild>
            <w:div w:id="1343314379">
              <w:marLeft w:val="0"/>
              <w:marRight w:val="0"/>
              <w:marTop w:val="0"/>
              <w:marBottom w:val="0"/>
              <w:divBdr>
                <w:top w:val="none" w:sz="0" w:space="0" w:color="auto"/>
                <w:left w:val="none" w:sz="0" w:space="0" w:color="auto"/>
                <w:bottom w:val="none" w:sz="0" w:space="0" w:color="auto"/>
                <w:right w:val="none" w:sz="0" w:space="0" w:color="auto"/>
              </w:divBdr>
              <w:divsChild>
                <w:div w:id="1253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6381">
          <w:marLeft w:val="0"/>
          <w:marRight w:val="0"/>
          <w:marTop w:val="0"/>
          <w:marBottom w:val="195"/>
          <w:divBdr>
            <w:top w:val="none" w:sz="0" w:space="0" w:color="auto"/>
            <w:left w:val="none" w:sz="0" w:space="0" w:color="auto"/>
            <w:bottom w:val="none" w:sz="0" w:space="0" w:color="auto"/>
            <w:right w:val="none" w:sz="0" w:space="0" w:color="auto"/>
          </w:divBdr>
          <w:divsChild>
            <w:div w:id="1522040519">
              <w:marLeft w:val="0"/>
              <w:marRight w:val="0"/>
              <w:marTop w:val="0"/>
              <w:marBottom w:val="0"/>
              <w:divBdr>
                <w:top w:val="none" w:sz="0" w:space="0" w:color="auto"/>
                <w:left w:val="none" w:sz="0" w:space="0" w:color="auto"/>
                <w:bottom w:val="none" w:sz="0" w:space="0" w:color="auto"/>
                <w:right w:val="none" w:sz="0" w:space="0" w:color="auto"/>
              </w:divBdr>
              <w:divsChild>
                <w:div w:id="17671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4399">
          <w:marLeft w:val="0"/>
          <w:marRight w:val="0"/>
          <w:marTop w:val="0"/>
          <w:marBottom w:val="195"/>
          <w:divBdr>
            <w:top w:val="none" w:sz="0" w:space="0" w:color="auto"/>
            <w:left w:val="none" w:sz="0" w:space="0" w:color="auto"/>
            <w:bottom w:val="none" w:sz="0" w:space="0" w:color="auto"/>
            <w:right w:val="none" w:sz="0" w:space="0" w:color="auto"/>
          </w:divBdr>
          <w:divsChild>
            <w:div w:id="1189291222">
              <w:marLeft w:val="0"/>
              <w:marRight w:val="0"/>
              <w:marTop w:val="0"/>
              <w:marBottom w:val="0"/>
              <w:divBdr>
                <w:top w:val="none" w:sz="0" w:space="0" w:color="auto"/>
                <w:left w:val="none" w:sz="0" w:space="0" w:color="auto"/>
                <w:bottom w:val="none" w:sz="0" w:space="0" w:color="auto"/>
                <w:right w:val="none" w:sz="0" w:space="0" w:color="auto"/>
              </w:divBdr>
              <w:divsChild>
                <w:div w:id="753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0717">
          <w:marLeft w:val="0"/>
          <w:marRight w:val="0"/>
          <w:marTop w:val="0"/>
          <w:marBottom w:val="195"/>
          <w:divBdr>
            <w:top w:val="none" w:sz="0" w:space="0" w:color="auto"/>
            <w:left w:val="none" w:sz="0" w:space="0" w:color="auto"/>
            <w:bottom w:val="none" w:sz="0" w:space="0" w:color="auto"/>
            <w:right w:val="none" w:sz="0" w:space="0" w:color="auto"/>
          </w:divBdr>
          <w:divsChild>
            <w:div w:id="1075862247">
              <w:marLeft w:val="0"/>
              <w:marRight w:val="0"/>
              <w:marTop w:val="0"/>
              <w:marBottom w:val="0"/>
              <w:divBdr>
                <w:top w:val="none" w:sz="0" w:space="0" w:color="auto"/>
                <w:left w:val="none" w:sz="0" w:space="0" w:color="auto"/>
                <w:bottom w:val="none" w:sz="0" w:space="0" w:color="auto"/>
                <w:right w:val="none" w:sz="0" w:space="0" w:color="auto"/>
              </w:divBdr>
              <w:divsChild>
                <w:div w:id="1989046101">
                  <w:marLeft w:val="0"/>
                  <w:marRight w:val="0"/>
                  <w:marTop w:val="0"/>
                  <w:marBottom w:val="0"/>
                  <w:divBdr>
                    <w:top w:val="dotted" w:sz="6" w:space="0" w:color="808080"/>
                    <w:left w:val="none" w:sz="0" w:space="0" w:color="auto"/>
                    <w:bottom w:val="dotted" w:sz="6" w:space="0" w:color="808080"/>
                    <w:right w:val="none" w:sz="0" w:space="0" w:color="auto"/>
                  </w:divBdr>
                </w:div>
              </w:divsChild>
            </w:div>
            <w:div w:id="298341596">
              <w:marLeft w:val="0"/>
              <w:marRight w:val="0"/>
              <w:marTop w:val="0"/>
              <w:marBottom w:val="0"/>
              <w:divBdr>
                <w:top w:val="none" w:sz="0" w:space="0" w:color="auto"/>
                <w:left w:val="none" w:sz="0" w:space="0" w:color="auto"/>
                <w:bottom w:val="none" w:sz="0" w:space="0" w:color="auto"/>
                <w:right w:val="none" w:sz="0" w:space="0" w:color="auto"/>
              </w:divBdr>
              <w:divsChild>
                <w:div w:id="16419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4241">
          <w:marLeft w:val="0"/>
          <w:marRight w:val="0"/>
          <w:marTop w:val="0"/>
          <w:marBottom w:val="195"/>
          <w:divBdr>
            <w:top w:val="none" w:sz="0" w:space="0" w:color="auto"/>
            <w:left w:val="none" w:sz="0" w:space="0" w:color="auto"/>
            <w:bottom w:val="none" w:sz="0" w:space="0" w:color="auto"/>
            <w:right w:val="none" w:sz="0" w:space="0" w:color="auto"/>
          </w:divBdr>
          <w:divsChild>
            <w:div w:id="674965395">
              <w:marLeft w:val="0"/>
              <w:marRight w:val="0"/>
              <w:marTop w:val="0"/>
              <w:marBottom w:val="0"/>
              <w:divBdr>
                <w:top w:val="none" w:sz="0" w:space="0" w:color="auto"/>
                <w:left w:val="none" w:sz="0" w:space="0" w:color="auto"/>
                <w:bottom w:val="none" w:sz="0" w:space="0" w:color="auto"/>
                <w:right w:val="none" w:sz="0" w:space="0" w:color="auto"/>
              </w:divBdr>
              <w:divsChild>
                <w:div w:id="8973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934">
      <w:bodyDiv w:val="1"/>
      <w:marLeft w:val="0"/>
      <w:marRight w:val="0"/>
      <w:marTop w:val="0"/>
      <w:marBottom w:val="0"/>
      <w:divBdr>
        <w:top w:val="none" w:sz="0" w:space="0" w:color="auto"/>
        <w:left w:val="none" w:sz="0" w:space="0" w:color="auto"/>
        <w:bottom w:val="none" w:sz="0" w:space="0" w:color="auto"/>
        <w:right w:val="none" w:sz="0" w:space="0" w:color="auto"/>
      </w:divBdr>
      <w:divsChild>
        <w:div w:id="1982035444">
          <w:marLeft w:val="0"/>
          <w:marRight w:val="0"/>
          <w:marTop w:val="0"/>
          <w:marBottom w:val="0"/>
          <w:divBdr>
            <w:top w:val="none" w:sz="0" w:space="0" w:color="auto"/>
            <w:left w:val="none" w:sz="0" w:space="0" w:color="auto"/>
            <w:bottom w:val="none" w:sz="0" w:space="0" w:color="auto"/>
            <w:right w:val="none" w:sz="0" w:space="0" w:color="auto"/>
          </w:divBdr>
          <w:divsChild>
            <w:div w:id="450051483">
              <w:marLeft w:val="0"/>
              <w:marRight w:val="0"/>
              <w:marTop w:val="0"/>
              <w:marBottom w:val="0"/>
              <w:divBdr>
                <w:top w:val="none" w:sz="0" w:space="0" w:color="auto"/>
                <w:left w:val="none" w:sz="0" w:space="0" w:color="auto"/>
                <w:bottom w:val="none" w:sz="0" w:space="0" w:color="auto"/>
                <w:right w:val="none" w:sz="0" w:space="0" w:color="auto"/>
              </w:divBdr>
            </w:div>
          </w:divsChild>
        </w:div>
        <w:div w:id="772365679">
          <w:marLeft w:val="0"/>
          <w:marRight w:val="0"/>
          <w:marTop w:val="0"/>
          <w:marBottom w:val="0"/>
          <w:divBdr>
            <w:top w:val="none" w:sz="0" w:space="0" w:color="auto"/>
            <w:left w:val="none" w:sz="0" w:space="0" w:color="auto"/>
            <w:bottom w:val="none" w:sz="0" w:space="0" w:color="auto"/>
            <w:right w:val="none" w:sz="0" w:space="0" w:color="auto"/>
          </w:divBdr>
        </w:div>
      </w:divsChild>
    </w:div>
    <w:div w:id="167134060">
      <w:bodyDiv w:val="1"/>
      <w:marLeft w:val="0"/>
      <w:marRight w:val="0"/>
      <w:marTop w:val="0"/>
      <w:marBottom w:val="0"/>
      <w:divBdr>
        <w:top w:val="none" w:sz="0" w:space="0" w:color="auto"/>
        <w:left w:val="none" w:sz="0" w:space="0" w:color="auto"/>
        <w:bottom w:val="none" w:sz="0" w:space="0" w:color="auto"/>
        <w:right w:val="none" w:sz="0" w:space="0" w:color="auto"/>
      </w:divBdr>
      <w:divsChild>
        <w:div w:id="1681657747">
          <w:marLeft w:val="0"/>
          <w:marRight w:val="0"/>
          <w:marTop w:val="0"/>
          <w:marBottom w:val="0"/>
          <w:divBdr>
            <w:top w:val="none" w:sz="0" w:space="0" w:color="auto"/>
            <w:left w:val="none" w:sz="0" w:space="0" w:color="auto"/>
            <w:bottom w:val="none" w:sz="0" w:space="0" w:color="auto"/>
            <w:right w:val="none" w:sz="0" w:space="0" w:color="auto"/>
          </w:divBdr>
          <w:divsChild>
            <w:div w:id="1826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6253">
      <w:bodyDiv w:val="1"/>
      <w:marLeft w:val="0"/>
      <w:marRight w:val="0"/>
      <w:marTop w:val="0"/>
      <w:marBottom w:val="0"/>
      <w:divBdr>
        <w:top w:val="none" w:sz="0" w:space="0" w:color="auto"/>
        <w:left w:val="none" w:sz="0" w:space="0" w:color="auto"/>
        <w:bottom w:val="none" w:sz="0" w:space="0" w:color="auto"/>
        <w:right w:val="none" w:sz="0" w:space="0" w:color="auto"/>
      </w:divBdr>
    </w:div>
    <w:div w:id="469447434">
      <w:bodyDiv w:val="1"/>
      <w:marLeft w:val="0"/>
      <w:marRight w:val="0"/>
      <w:marTop w:val="0"/>
      <w:marBottom w:val="0"/>
      <w:divBdr>
        <w:top w:val="none" w:sz="0" w:space="0" w:color="auto"/>
        <w:left w:val="none" w:sz="0" w:space="0" w:color="auto"/>
        <w:bottom w:val="none" w:sz="0" w:space="0" w:color="auto"/>
        <w:right w:val="none" w:sz="0" w:space="0" w:color="auto"/>
      </w:divBdr>
      <w:divsChild>
        <w:div w:id="228929043">
          <w:marLeft w:val="0"/>
          <w:marRight w:val="0"/>
          <w:marTop w:val="0"/>
          <w:marBottom w:val="0"/>
          <w:divBdr>
            <w:top w:val="none" w:sz="0" w:space="0" w:color="auto"/>
            <w:left w:val="none" w:sz="0" w:space="0" w:color="auto"/>
            <w:bottom w:val="none" w:sz="0" w:space="0" w:color="auto"/>
            <w:right w:val="none" w:sz="0" w:space="0" w:color="auto"/>
          </w:divBdr>
          <w:divsChild>
            <w:div w:id="1302273330">
              <w:marLeft w:val="0"/>
              <w:marRight w:val="0"/>
              <w:marTop w:val="0"/>
              <w:marBottom w:val="0"/>
              <w:divBdr>
                <w:top w:val="none" w:sz="0" w:space="0" w:color="auto"/>
                <w:left w:val="none" w:sz="0" w:space="0" w:color="auto"/>
                <w:bottom w:val="none" w:sz="0" w:space="0" w:color="auto"/>
                <w:right w:val="none" w:sz="0" w:space="0" w:color="auto"/>
              </w:divBdr>
              <w:divsChild>
                <w:div w:id="9184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321">
      <w:bodyDiv w:val="1"/>
      <w:marLeft w:val="0"/>
      <w:marRight w:val="0"/>
      <w:marTop w:val="0"/>
      <w:marBottom w:val="0"/>
      <w:divBdr>
        <w:top w:val="none" w:sz="0" w:space="0" w:color="auto"/>
        <w:left w:val="none" w:sz="0" w:space="0" w:color="auto"/>
        <w:bottom w:val="none" w:sz="0" w:space="0" w:color="auto"/>
        <w:right w:val="none" w:sz="0" w:space="0" w:color="auto"/>
      </w:divBdr>
      <w:divsChild>
        <w:div w:id="498692418">
          <w:marLeft w:val="0"/>
          <w:marRight w:val="0"/>
          <w:marTop w:val="0"/>
          <w:marBottom w:val="0"/>
          <w:divBdr>
            <w:top w:val="none" w:sz="0" w:space="0" w:color="auto"/>
            <w:left w:val="none" w:sz="0" w:space="0" w:color="auto"/>
            <w:bottom w:val="none" w:sz="0" w:space="0" w:color="auto"/>
            <w:right w:val="none" w:sz="0" w:space="0" w:color="auto"/>
          </w:divBdr>
          <w:divsChild>
            <w:div w:id="2108773204">
              <w:marLeft w:val="0"/>
              <w:marRight w:val="0"/>
              <w:marTop w:val="0"/>
              <w:marBottom w:val="0"/>
              <w:divBdr>
                <w:top w:val="none" w:sz="0" w:space="0" w:color="auto"/>
                <w:left w:val="none" w:sz="0" w:space="0" w:color="auto"/>
                <w:bottom w:val="none" w:sz="0" w:space="0" w:color="auto"/>
                <w:right w:val="none" w:sz="0" w:space="0" w:color="auto"/>
              </w:divBdr>
            </w:div>
            <w:div w:id="628900642">
              <w:marLeft w:val="0"/>
              <w:marRight w:val="0"/>
              <w:marTop w:val="0"/>
              <w:marBottom w:val="0"/>
              <w:divBdr>
                <w:top w:val="none" w:sz="0" w:space="0" w:color="auto"/>
                <w:left w:val="none" w:sz="0" w:space="0" w:color="auto"/>
                <w:bottom w:val="none" w:sz="0" w:space="0" w:color="auto"/>
                <w:right w:val="none" w:sz="0" w:space="0" w:color="auto"/>
              </w:divBdr>
              <w:divsChild>
                <w:div w:id="1582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2140">
      <w:bodyDiv w:val="1"/>
      <w:marLeft w:val="0"/>
      <w:marRight w:val="0"/>
      <w:marTop w:val="0"/>
      <w:marBottom w:val="0"/>
      <w:divBdr>
        <w:top w:val="none" w:sz="0" w:space="0" w:color="auto"/>
        <w:left w:val="none" w:sz="0" w:space="0" w:color="auto"/>
        <w:bottom w:val="none" w:sz="0" w:space="0" w:color="auto"/>
        <w:right w:val="none" w:sz="0" w:space="0" w:color="auto"/>
      </w:divBdr>
      <w:divsChild>
        <w:div w:id="1078406498">
          <w:marLeft w:val="0"/>
          <w:marRight w:val="0"/>
          <w:marTop w:val="0"/>
          <w:marBottom w:val="0"/>
          <w:divBdr>
            <w:top w:val="none" w:sz="0" w:space="0" w:color="auto"/>
            <w:left w:val="none" w:sz="0" w:space="0" w:color="auto"/>
            <w:bottom w:val="none" w:sz="0" w:space="0" w:color="auto"/>
            <w:right w:val="none" w:sz="0" w:space="0" w:color="auto"/>
          </w:divBdr>
        </w:div>
      </w:divsChild>
    </w:div>
    <w:div w:id="7228263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047">
          <w:marLeft w:val="0"/>
          <w:marRight w:val="0"/>
          <w:marTop w:val="0"/>
          <w:marBottom w:val="0"/>
          <w:divBdr>
            <w:top w:val="none" w:sz="0" w:space="0" w:color="auto"/>
            <w:left w:val="none" w:sz="0" w:space="0" w:color="auto"/>
            <w:bottom w:val="none" w:sz="0" w:space="0" w:color="auto"/>
            <w:right w:val="none" w:sz="0" w:space="0" w:color="auto"/>
          </w:divBdr>
          <w:divsChild>
            <w:div w:id="1402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1130">
      <w:bodyDiv w:val="1"/>
      <w:marLeft w:val="0"/>
      <w:marRight w:val="0"/>
      <w:marTop w:val="0"/>
      <w:marBottom w:val="0"/>
      <w:divBdr>
        <w:top w:val="none" w:sz="0" w:space="0" w:color="auto"/>
        <w:left w:val="none" w:sz="0" w:space="0" w:color="auto"/>
        <w:bottom w:val="none" w:sz="0" w:space="0" w:color="auto"/>
        <w:right w:val="none" w:sz="0" w:space="0" w:color="auto"/>
      </w:divBdr>
    </w:div>
    <w:div w:id="1279334094">
      <w:bodyDiv w:val="1"/>
      <w:marLeft w:val="0"/>
      <w:marRight w:val="0"/>
      <w:marTop w:val="0"/>
      <w:marBottom w:val="0"/>
      <w:divBdr>
        <w:top w:val="none" w:sz="0" w:space="0" w:color="auto"/>
        <w:left w:val="none" w:sz="0" w:space="0" w:color="auto"/>
        <w:bottom w:val="none" w:sz="0" w:space="0" w:color="auto"/>
        <w:right w:val="none" w:sz="0" w:space="0" w:color="auto"/>
      </w:divBdr>
      <w:divsChild>
        <w:div w:id="1822455731">
          <w:marLeft w:val="0"/>
          <w:marRight w:val="0"/>
          <w:marTop w:val="0"/>
          <w:marBottom w:val="0"/>
          <w:divBdr>
            <w:top w:val="none" w:sz="0" w:space="0" w:color="auto"/>
            <w:left w:val="none" w:sz="0" w:space="0" w:color="auto"/>
            <w:bottom w:val="none" w:sz="0" w:space="0" w:color="auto"/>
            <w:right w:val="none" w:sz="0" w:space="0" w:color="auto"/>
          </w:divBdr>
          <w:divsChild>
            <w:div w:id="354580936">
              <w:marLeft w:val="0"/>
              <w:marRight w:val="0"/>
              <w:marTop w:val="0"/>
              <w:marBottom w:val="0"/>
              <w:divBdr>
                <w:top w:val="none" w:sz="0" w:space="0" w:color="auto"/>
                <w:left w:val="none" w:sz="0" w:space="0" w:color="auto"/>
                <w:bottom w:val="none" w:sz="0" w:space="0" w:color="auto"/>
                <w:right w:val="none" w:sz="0" w:space="0" w:color="auto"/>
              </w:divBdr>
              <w:divsChild>
                <w:div w:id="1681271861">
                  <w:marLeft w:val="0"/>
                  <w:marRight w:val="0"/>
                  <w:marTop w:val="0"/>
                  <w:marBottom w:val="0"/>
                  <w:divBdr>
                    <w:top w:val="none" w:sz="0" w:space="0" w:color="auto"/>
                    <w:left w:val="none" w:sz="0" w:space="0" w:color="auto"/>
                    <w:bottom w:val="none" w:sz="0" w:space="0" w:color="auto"/>
                    <w:right w:val="none" w:sz="0" w:space="0" w:color="auto"/>
                  </w:divBdr>
                </w:div>
                <w:div w:id="999693134">
                  <w:marLeft w:val="0"/>
                  <w:marRight w:val="0"/>
                  <w:marTop w:val="0"/>
                  <w:marBottom w:val="0"/>
                  <w:divBdr>
                    <w:top w:val="none" w:sz="0" w:space="0" w:color="auto"/>
                    <w:left w:val="none" w:sz="0" w:space="0" w:color="auto"/>
                    <w:bottom w:val="none" w:sz="0" w:space="0" w:color="auto"/>
                    <w:right w:val="none" w:sz="0" w:space="0" w:color="auto"/>
                  </w:divBdr>
                  <w:divsChild>
                    <w:div w:id="193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744">
              <w:marLeft w:val="0"/>
              <w:marRight w:val="0"/>
              <w:marTop w:val="0"/>
              <w:marBottom w:val="0"/>
              <w:divBdr>
                <w:top w:val="none" w:sz="0" w:space="0" w:color="auto"/>
                <w:left w:val="none" w:sz="0" w:space="0" w:color="auto"/>
                <w:bottom w:val="none" w:sz="0" w:space="0" w:color="auto"/>
                <w:right w:val="none" w:sz="0" w:space="0" w:color="auto"/>
              </w:divBdr>
            </w:div>
            <w:div w:id="1235507487">
              <w:marLeft w:val="0"/>
              <w:marRight w:val="0"/>
              <w:marTop w:val="0"/>
              <w:marBottom w:val="0"/>
              <w:divBdr>
                <w:top w:val="none" w:sz="0" w:space="0" w:color="auto"/>
                <w:left w:val="none" w:sz="0" w:space="0" w:color="auto"/>
                <w:bottom w:val="none" w:sz="0" w:space="0" w:color="auto"/>
                <w:right w:val="none" w:sz="0" w:space="0" w:color="auto"/>
              </w:divBdr>
              <w:divsChild>
                <w:div w:id="395199765">
                  <w:marLeft w:val="0"/>
                  <w:marRight w:val="0"/>
                  <w:marTop w:val="0"/>
                  <w:marBottom w:val="0"/>
                  <w:divBdr>
                    <w:top w:val="none" w:sz="0" w:space="0" w:color="auto"/>
                    <w:left w:val="none" w:sz="0" w:space="0" w:color="auto"/>
                    <w:bottom w:val="none" w:sz="0" w:space="0" w:color="auto"/>
                    <w:right w:val="none" w:sz="0" w:space="0" w:color="auto"/>
                  </w:divBdr>
                </w:div>
              </w:divsChild>
            </w:div>
            <w:div w:id="1894080802">
              <w:marLeft w:val="0"/>
              <w:marRight w:val="0"/>
              <w:marTop w:val="0"/>
              <w:marBottom w:val="0"/>
              <w:divBdr>
                <w:top w:val="none" w:sz="0" w:space="0" w:color="auto"/>
                <w:left w:val="none" w:sz="0" w:space="0" w:color="auto"/>
                <w:bottom w:val="none" w:sz="0" w:space="0" w:color="auto"/>
                <w:right w:val="none" w:sz="0" w:space="0" w:color="auto"/>
              </w:divBdr>
              <w:divsChild>
                <w:div w:id="1930892913">
                  <w:marLeft w:val="0"/>
                  <w:marRight w:val="0"/>
                  <w:marTop w:val="0"/>
                  <w:marBottom w:val="0"/>
                  <w:divBdr>
                    <w:top w:val="none" w:sz="0" w:space="0" w:color="auto"/>
                    <w:left w:val="none" w:sz="0" w:space="0" w:color="auto"/>
                    <w:bottom w:val="none" w:sz="0" w:space="0" w:color="auto"/>
                    <w:right w:val="none" w:sz="0" w:space="0" w:color="auto"/>
                  </w:divBdr>
                  <w:divsChild>
                    <w:div w:id="614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54830">
      <w:bodyDiv w:val="1"/>
      <w:marLeft w:val="0"/>
      <w:marRight w:val="0"/>
      <w:marTop w:val="0"/>
      <w:marBottom w:val="0"/>
      <w:divBdr>
        <w:top w:val="none" w:sz="0" w:space="0" w:color="auto"/>
        <w:left w:val="none" w:sz="0" w:space="0" w:color="auto"/>
        <w:bottom w:val="none" w:sz="0" w:space="0" w:color="auto"/>
        <w:right w:val="none" w:sz="0" w:space="0" w:color="auto"/>
      </w:divBdr>
      <w:divsChild>
        <w:div w:id="397556635">
          <w:marLeft w:val="0"/>
          <w:marRight w:val="0"/>
          <w:marTop w:val="0"/>
          <w:marBottom w:val="0"/>
          <w:divBdr>
            <w:top w:val="none" w:sz="0" w:space="0" w:color="auto"/>
            <w:left w:val="none" w:sz="0" w:space="0" w:color="auto"/>
            <w:bottom w:val="none" w:sz="0" w:space="0" w:color="auto"/>
            <w:right w:val="none" w:sz="0" w:space="0" w:color="auto"/>
          </w:divBdr>
        </w:div>
      </w:divsChild>
    </w:div>
    <w:div w:id="1322932429">
      <w:bodyDiv w:val="1"/>
      <w:marLeft w:val="0"/>
      <w:marRight w:val="0"/>
      <w:marTop w:val="0"/>
      <w:marBottom w:val="0"/>
      <w:divBdr>
        <w:top w:val="none" w:sz="0" w:space="0" w:color="auto"/>
        <w:left w:val="none" w:sz="0" w:space="0" w:color="auto"/>
        <w:bottom w:val="none" w:sz="0" w:space="0" w:color="auto"/>
        <w:right w:val="none" w:sz="0" w:space="0" w:color="auto"/>
      </w:divBdr>
    </w:div>
    <w:div w:id="1323116855">
      <w:bodyDiv w:val="1"/>
      <w:marLeft w:val="0"/>
      <w:marRight w:val="0"/>
      <w:marTop w:val="0"/>
      <w:marBottom w:val="0"/>
      <w:divBdr>
        <w:top w:val="none" w:sz="0" w:space="0" w:color="auto"/>
        <w:left w:val="none" w:sz="0" w:space="0" w:color="auto"/>
        <w:bottom w:val="none" w:sz="0" w:space="0" w:color="auto"/>
        <w:right w:val="none" w:sz="0" w:space="0" w:color="auto"/>
      </w:divBdr>
      <w:divsChild>
        <w:div w:id="326175523">
          <w:marLeft w:val="0"/>
          <w:marRight w:val="0"/>
          <w:marTop w:val="0"/>
          <w:marBottom w:val="0"/>
          <w:divBdr>
            <w:top w:val="none" w:sz="0" w:space="0" w:color="auto"/>
            <w:left w:val="none" w:sz="0" w:space="0" w:color="auto"/>
            <w:bottom w:val="none" w:sz="0" w:space="0" w:color="auto"/>
            <w:right w:val="none" w:sz="0" w:space="0" w:color="auto"/>
          </w:divBdr>
          <w:divsChild>
            <w:div w:id="167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387">
      <w:bodyDiv w:val="1"/>
      <w:marLeft w:val="0"/>
      <w:marRight w:val="0"/>
      <w:marTop w:val="0"/>
      <w:marBottom w:val="0"/>
      <w:divBdr>
        <w:top w:val="none" w:sz="0" w:space="0" w:color="auto"/>
        <w:left w:val="none" w:sz="0" w:space="0" w:color="auto"/>
        <w:bottom w:val="none" w:sz="0" w:space="0" w:color="auto"/>
        <w:right w:val="none" w:sz="0" w:space="0" w:color="auto"/>
      </w:divBdr>
      <w:divsChild>
        <w:div w:id="1501431372">
          <w:marLeft w:val="0"/>
          <w:marRight w:val="0"/>
          <w:marTop w:val="0"/>
          <w:marBottom w:val="0"/>
          <w:divBdr>
            <w:top w:val="none" w:sz="0" w:space="0" w:color="auto"/>
            <w:left w:val="none" w:sz="0" w:space="0" w:color="auto"/>
            <w:bottom w:val="none" w:sz="0" w:space="0" w:color="auto"/>
            <w:right w:val="none" w:sz="0" w:space="0" w:color="auto"/>
          </w:divBdr>
          <w:divsChild>
            <w:div w:id="646084292">
              <w:marLeft w:val="0"/>
              <w:marRight w:val="0"/>
              <w:marTop w:val="0"/>
              <w:marBottom w:val="0"/>
              <w:divBdr>
                <w:top w:val="none" w:sz="0" w:space="0" w:color="auto"/>
                <w:left w:val="none" w:sz="0" w:space="0" w:color="auto"/>
                <w:bottom w:val="none" w:sz="0" w:space="0" w:color="auto"/>
                <w:right w:val="none" w:sz="0" w:space="0" w:color="auto"/>
              </w:divBdr>
              <w:divsChild>
                <w:div w:id="1249926455">
                  <w:marLeft w:val="0"/>
                  <w:marRight w:val="0"/>
                  <w:marTop w:val="0"/>
                  <w:marBottom w:val="0"/>
                  <w:divBdr>
                    <w:top w:val="none" w:sz="0" w:space="0" w:color="auto"/>
                    <w:left w:val="none" w:sz="0" w:space="0" w:color="auto"/>
                    <w:bottom w:val="none" w:sz="0" w:space="0" w:color="auto"/>
                    <w:right w:val="none" w:sz="0" w:space="0" w:color="auto"/>
                  </w:divBdr>
                </w:div>
              </w:divsChild>
            </w:div>
            <w:div w:id="1667512476">
              <w:marLeft w:val="0"/>
              <w:marRight w:val="0"/>
              <w:marTop w:val="0"/>
              <w:marBottom w:val="0"/>
              <w:divBdr>
                <w:top w:val="none" w:sz="0" w:space="0" w:color="auto"/>
                <w:left w:val="none" w:sz="0" w:space="0" w:color="auto"/>
                <w:bottom w:val="none" w:sz="0" w:space="0" w:color="auto"/>
                <w:right w:val="none" w:sz="0" w:space="0" w:color="auto"/>
              </w:divBdr>
            </w:div>
          </w:divsChild>
        </w:div>
        <w:div w:id="319357070">
          <w:marLeft w:val="0"/>
          <w:marRight w:val="0"/>
          <w:marTop w:val="0"/>
          <w:marBottom w:val="0"/>
          <w:divBdr>
            <w:top w:val="none" w:sz="0" w:space="0" w:color="auto"/>
            <w:left w:val="none" w:sz="0" w:space="0" w:color="auto"/>
            <w:bottom w:val="none" w:sz="0" w:space="0" w:color="auto"/>
            <w:right w:val="none" w:sz="0" w:space="0" w:color="auto"/>
          </w:divBdr>
        </w:div>
        <w:div w:id="1565413838">
          <w:marLeft w:val="0"/>
          <w:marRight w:val="0"/>
          <w:marTop w:val="0"/>
          <w:marBottom w:val="0"/>
          <w:divBdr>
            <w:top w:val="none" w:sz="0" w:space="0" w:color="auto"/>
            <w:left w:val="none" w:sz="0" w:space="0" w:color="auto"/>
            <w:bottom w:val="none" w:sz="0" w:space="0" w:color="auto"/>
            <w:right w:val="none" w:sz="0" w:space="0" w:color="auto"/>
          </w:divBdr>
          <w:divsChild>
            <w:div w:id="1392195370">
              <w:marLeft w:val="0"/>
              <w:marRight w:val="0"/>
              <w:marTop w:val="0"/>
              <w:marBottom w:val="0"/>
              <w:divBdr>
                <w:top w:val="none" w:sz="0" w:space="0" w:color="auto"/>
                <w:left w:val="none" w:sz="0" w:space="0" w:color="auto"/>
                <w:bottom w:val="none" w:sz="0" w:space="0" w:color="auto"/>
                <w:right w:val="none" w:sz="0" w:space="0" w:color="auto"/>
              </w:divBdr>
            </w:div>
          </w:divsChild>
        </w:div>
        <w:div w:id="2044548860">
          <w:marLeft w:val="0"/>
          <w:marRight w:val="0"/>
          <w:marTop w:val="0"/>
          <w:marBottom w:val="0"/>
          <w:divBdr>
            <w:top w:val="none" w:sz="0" w:space="0" w:color="auto"/>
            <w:left w:val="none" w:sz="0" w:space="0" w:color="auto"/>
            <w:bottom w:val="none" w:sz="0" w:space="0" w:color="auto"/>
            <w:right w:val="none" w:sz="0" w:space="0" w:color="auto"/>
          </w:divBdr>
        </w:div>
        <w:div w:id="1071579812">
          <w:marLeft w:val="0"/>
          <w:marRight w:val="0"/>
          <w:marTop w:val="0"/>
          <w:marBottom w:val="0"/>
          <w:divBdr>
            <w:top w:val="none" w:sz="0" w:space="0" w:color="auto"/>
            <w:left w:val="none" w:sz="0" w:space="0" w:color="auto"/>
            <w:bottom w:val="none" w:sz="0" w:space="0" w:color="auto"/>
            <w:right w:val="none" w:sz="0" w:space="0" w:color="auto"/>
          </w:divBdr>
          <w:divsChild>
            <w:div w:id="575551867">
              <w:marLeft w:val="0"/>
              <w:marRight w:val="0"/>
              <w:marTop w:val="0"/>
              <w:marBottom w:val="0"/>
              <w:divBdr>
                <w:top w:val="none" w:sz="0" w:space="0" w:color="auto"/>
                <w:left w:val="none" w:sz="0" w:space="0" w:color="auto"/>
                <w:bottom w:val="none" w:sz="0" w:space="0" w:color="auto"/>
                <w:right w:val="none" w:sz="0" w:space="0" w:color="auto"/>
              </w:divBdr>
            </w:div>
          </w:divsChild>
        </w:div>
        <w:div w:id="1131289357">
          <w:marLeft w:val="0"/>
          <w:marRight w:val="0"/>
          <w:marTop w:val="0"/>
          <w:marBottom w:val="0"/>
          <w:divBdr>
            <w:top w:val="none" w:sz="0" w:space="0" w:color="auto"/>
            <w:left w:val="none" w:sz="0" w:space="0" w:color="auto"/>
            <w:bottom w:val="none" w:sz="0" w:space="0" w:color="auto"/>
            <w:right w:val="none" w:sz="0" w:space="0" w:color="auto"/>
          </w:divBdr>
          <w:divsChild>
            <w:div w:id="1721514523">
              <w:marLeft w:val="0"/>
              <w:marRight w:val="0"/>
              <w:marTop w:val="0"/>
              <w:marBottom w:val="0"/>
              <w:divBdr>
                <w:top w:val="none" w:sz="0" w:space="0" w:color="auto"/>
                <w:left w:val="none" w:sz="0" w:space="0" w:color="auto"/>
                <w:bottom w:val="none" w:sz="0" w:space="0" w:color="auto"/>
                <w:right w:val="none" w:sz="0" w:space="0" w:color="auto"/>
              </w:divBdr>
            </w:div>
          </w:divsChild>
        </w:div>
        <w:div w:id="1503813207">
          <w:marLeft w:val="0"/>
          <w:marRight w:val="0"/>
          <w:marTop w:val="0"/>
          <w:marBottom w:val="0"/>
          <w:divBdr>
            <w:top w:val="none" w:sz="0" w:space="0" w:color="auto"/>
            <w:left w:val="none" w:sz="0" w:space="0" w:color="auto"/>
            <w:bottom w:val="none" w:sz="0" w:space="0" w:color="auto"/>
            <w:right w:val="none" w:sz="0" w:space="0" w:color="auto"/>
          </w:divBdr>
        </w:div>
      </w:divsChild>
    </w:div>
    <w:div w:id="1403135159">
      <w:bodyDiv w:val="1"/>
      <w:marLeft w:val="0"/>
      <w:marRight w:val="0"/>
      <w:marTop w:val="0"/>
      <w:marBottom w:val="0"/>
      <w:divBdr>
        <w:top w:val="none" w:sz="0" w:space="0" w:color="auto"/>
        <w:left w:val="none" w:sz="0" w:space="0" w:color="auto"/>
        <w:bottom w:val="none" w:sz="0" w:space="0" w:color="auto"/>
        <w:right w:val="none" w:sz="0" w:space="0" w:color="auto"/>
      </w:divBdr>
    </w:div>
    <w:div w:id="1426924323">
      <w:bodyDiv w:val="1"/>
      <w:marLeft w:val="0"/>
      <w:marRight w:val="0"/>
      <w:marTop w:val="0"/>
      <w:marBottom w:val="0"/>
      <w:divBdr>
        <w:top w:val="none" w:sz="0" w:space="0" w:color="auto"/>
        <w:left w:val="none" w:sz="0" w:space="0" w:color="auto"/>
        <w:bottom w:val="none" w:sz="0" w:space="0" w:color="auto"/>
        <w:right w:val="none" w:sz="0" w:space="0" w:color="auto"/>
      </w:divBdr>
      <w:divsChild>
        <w:div w:id="1075128181">
          <w:marLeft w:val="0"/>
          <w:marRight w:val="0"/>
          <w:marTop w:val="0"/>
          <w:marBottom w:val="0"/>
          <w:divBdr>
            <w:top w:val="none" w:sz="0" w:space="0" w:color="auto"/>
            <w:left w:val="none" w:sz="0" w:space="0" w:color="auto"/>
            <w:bottom w:val="none" w:sz="0" w:space="0" w:color="auto"/>
            <w:right w:val="none" w:sz="0" w:space="0" w:color="auto"/>
          </w:divBdr>
          <w:divsChild>
            <w:div w:id="7966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28">
      <w:bodyDiv w:val="1"/>
      <w:marLeft w:val="0"/>
      <w:marRight w:val="0"/>
      <w:marTop w:val="0"/>
      <w:marBottom w:val="0"/>
      <w:divBdr>
        <w:top w:val="none" w:sz="0" w:space="0" w:color="auto"/>
        <w:left w:val="none" w:sz="0" w:space="0" w:color="auto"/>
        <w:bottom w:val="none" w:sz="0" w:space="0" w:color="auto"/>
        <w:right w:val="none" w:sz="0" w:space="0" w:color="auto"/>
      </w:divBdr>
      <w:divsChild>
        <w:div w:id="845749107">
          <w:marLeft w:val="0"/>
          <w:marRight w:val="0"/>
          <w:marTop w:val="0"/>
          <w:marBottom w:val="0"/>
          <w:divBdr>
            <w:top w:val="none" w:sz="0" w:space="0" w:color="auto"/>
            <w:left w:val="none" w:sz="0" w:space="0" w:color="auto"/>
            <w:bottom w:val="none" w:sz="0" w:space="0" w:color="auto"/>
            <w:right w:val="none" w:sz="0" w:space="0" w:color="auto"/>
          </w:divBdr>
          <w:divsChild>
            <w:div w:id="556280517">
              <w:marLeft w:val="0"/>
              <w:marRight w:val="0"/>
              <w:marTop w:val="0"/>
              <w:marBottom w:val="0"/>
              <w:divBdr>
                <w:top w:val="none" w:sz="0" w:space="0" w:color="auto"/>
                <w:left w:val="none" w:sz="0" w:space="0" w:color="auto"/>
                <w:bottom w:val="none" w:sz="0" w:space="0" w:color="auto"/>
                <w:right w:val="none" w:sz="0" w:space="0" w:color="auto"/>
              </w:divBdr>
            </w:div>
            <w:div w:id="792746288">
              <w:marLeft w:val="0"/>
              <w:marRight w:val="0"/>
              <w:marTop w:val="0"/>
              <w:marBottom w:val="0"/>
              <w:divBdr>
                <w:top w:val="none" w:sz="0" w:space="0" w:color="auto"/>
                <w:left w:val="none" w:sz="0" w:space="0" w:color="auto"/>
                <w:bottom w:val="none" w:sz="0" w:space="0" w:color="auto"/>
                <w:right w:val="none" w:sz="0" w:space="0" w:color="auto"/>
              </w:divBdr>
              <w:divsChild>
                <w:div w:id="13608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4157">
          <w:marLeft w:val="0"/>
          <w:marRight w:val="0"/>
          <w:marTop w:val="0"/>
          <w:marBottom w:val="0"/>
          <w:divBdr>
            <w:top w:val="none" w:sz="0" w:space="0" w:color="auto"/>
            <w:left w:val="none" w:sz="0" w:space="0" w:color="auto"/>
            <w:bottom w:val="none" w:sz="0" w:space="0" w:color="auto"/>
            <w:right w:val="none" w:sz="0" w:space="0" w:color="auto"/>
          </w:divBdr>
          <w:divsChild>
            <w:div w:id="261380976">
              <w:marLeft w:val="0"/>
              <w:marRight w:val="0"/>
              <w:marTop w:val="0"/>
              <w:marBottom w:val="0"/>
              <w:divBdr>
                <w:top w:val="none" w:sz="0" w:space="0" w:color="auto"/>
                <w:left w:val="none" w:sz="0" w:space="0" w:color="auto"/>
                <w:bottom w:val="none" w:sz="0" w:space="0" w:color="auto"/>
                <w:right w:val="none" w:sz="0" w:space="0" w:color="auto"/>
              </w:divBdr>
            </w:div>
          </w:divsChild>
        </w:div>
        <w:div w:id="394742695">
          <w:marLeft w:val="0"/>
          <w:marRight w:val="0"/>
          <w:marTop w:val="0"/>
          <w:marBottom w:val="0"/>
          <w:divBdr>
            <w:top w:val="none" w:sz="0" w:space="0" w:color="auto"/>
            <w:left w:val="none" w:sz="0" w:space="0" w:color="auto"/>
            <w:bottom w:val="none" w:sz="0" w:space="0" w:color="auto"/>
            <w:right w:val="none" w:sz="0" w:space="0" w:color="auto"/>
          </w:divBdr>
        </w:div>
      </w:divsChild>
    </w:div>
    <w:div w:id="1508901781">
      <w:bodyDiv w:val="1"/>
      <w:marLeft w:val="0"/>
      <w:marRight w:val="0"/>
      <w:marTop w:val="0"/>
      <w:marBottom w:val="0"/>
      <w:divBdr>
        <w:top w:val="none" w:sz="0" w:space="0" w:color="auto"/>
        <w:left w:val="none" w:sz="0" w:space="0" w:color="auto"/>
        <w:bottom w:val="none" w:sz="0" w:space="0" w:color="auto"/>
        <w:right w:val="none" w:sz="0" w:space="0" w:color="auto"/>
      </w:divBdr>
      <w:divsChild>
        <w:div w:id="512648939">
          <w:marLeft w:val="0"/>
          <w:marRight w:val="0"/>
          <w:marTop w:val="0"/>
          <w:marBottom w:val="0"/>
          <w:divBdr>
            <w:top w:val="none" w:sz="0" w:space="0" w:color="auto"/>
            <w:left w:val="none" w:sz="0" w:space="0" w:color="auto"/>
            <w:bottom w:val="none" w:sz="0" w:space="0" w:color="auto"/>
            <w:right w:val="none" w:sz="0" w:space="0" w:color="auto"/>
          </w:divBdr>
          <w:divsChild>
            <w:div w:id="1422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136">
      <w:bodyDiv w:val="1"/>
      <w:marLeft w:val="0"/>
      <w:marRight w:val="0"/>
      <w:marTop w:val="0"/>
      <w:marBottom w:val="0"/>
      <w:divBdr>
        <w:top w:val="none" w:sz="0" w:space="0" w:color="auto"/>
        <w:left w:val="none" w:sz="0" w:space="0" w:color="auto"/>
        <w:bottom w:val="none" w:sz="0" w:space="0" w:color="auto"/>
        <w:right w:val="none" w:sz="0" w:space="0" w:color="auto"/>
      </w:divBdr>
      <w:divsChild>
        <w:div w:id="2135102378">
          <w:marLeft w:val="0"/>
          <w:marRight w:val="0"/>
          <w:marTop w:val="0"/>
          <w:marBottom w:val="0"/>
          <w:divBdr>
            <w:top w:val="none" w:sz="0" w:space="0" w:color="auto"/>
            <w:left w:val="none" w:sz="0" w:space="0" w:color="auto"/>
            <w:bottom w:val="none" w:sz="0" w:space="0" w:color="auto"/>
            <w:right w:val="none" w:sz="0" w:space="0" w:color="auto"/>
          </w:divBdr>
          <w:divsChild>
            <w:div w:id="10330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937">
      <w:bodyDiv w:val="1"/>
      <w:marLeft w:val="0"/>
      <w:marRight w:val="0"/>
      <w:marTop w:val="0"/>
      <w:marBottom w:val="0"/>
      <w:divBdr>
        <w:top w:val="none" w:sz="0" w:space="0" w:color="auto"/>
        <w:left w:val="none" w:sz="0" w:space="0" w:color="auto"/>
        <w:bottom w:val="none" w:sz="0" w:space="0" w:color="auto"/>
        <w:right w:val="none" w:sz="0" w:space="0" w:color="auto"/>
      </w:divBdr>
    </w:div>
    <w:div w:id="1592739631">
      <w:bodyDiv w:val="1"/>
      <w:marLeft w:val="0"/>
      <w:marRight w:val="0"/>
      <w:marTop w:val="0"/>
      <w:marBottom w:val="0"/>
      <w:divBdr>
        <w:top w:val="none" w:sz="0" w:space="0" w:color="auto"/>
        <w:left w:val="none" w:sz="0" w:space="0" w:color="auto"/>
        <w:bottom w:val="none" w:sz="0" w:space="0" w:color="auto"/>
        <w:right w:val="none" w:sz="0" w:space="0" w:color="auto"/>
      </w:divBdr>
      <w:divsChild>
        <w:div w:id="529996579">
          <w:marLeft w:val="0"/>
          <w:marRight w:val="0"/>
          <w:marTop w:val="0"/>
          <w:marBottom w:val="0"/>
          <w:divBdr>
            <w:top w:val="none" w:sz="0" w:space="0" w:color="auto"/>
            <w:left w:val="none" w:sz="0" w:space="0" w:color="auto"/>
            <w:bottom w:val="none" w:sz="0" w:space="0" w:color="auto"/>
            <w:right w:val="none" w:sz="0" w:space="0" w:color="auto"/>
          </w:divBdr>
          <w:divsChild>
            <w:div w:id="134612446">
              <w:marLeft w:val="0"/>
              <w:marRight w:val="0"/>
              <w:marTop w:val="0"/>
              <w:marBottom w:val="0"/>
              <w:divBdr>
                <w:top w:val="none" w:sz="0" w:space="0" w:color="auto"/>
                <w:left w:val="none" w:sz="0" w:space="0" w:color="auto"/>
                <w:bottom w:val="none" w:sz="0" w:space="0" w:color="auto"/>
                <w:right w:val="none" w:sz="0" w:space="0" w:color="auto"/>
              </w:divBdr>
            </w:div>
          </w:divsChild>
        </w:div>
        <w:div w:id="75056826">
          <w:marLeft w:val="0"/>
          <w:marRight w:val="0"/>
          <w:marTop w:val="0"/>
          <w:marBottom w:val="0"/>
          <w:divBdr>
            <w:top w:val="none" w:sz="0" w:space="0" w:color="auto"/>
            <w:left w:val="none" w:sz="0" w:space="0" w:color="auto"/>
            <w:bottom w:val="none" w:sz="0" w:space="0" w:color="auto"/>
            <w:right w:val="none" w:sz="0" w:space="0" w:color="auto"/>
          </w:divBdr>
          <w:divsChild>
            <w:div w:id="6531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9616">
      <w:bodyDiv w:val="1"/>
      <w:marLeft w:val="0"/>
      <w:marRight w:val="0"/>
      <w:marTop w:val="0"/>
      <w:marBottom w:val="0"/>
      <w:divBdr>
        <w:top w:val="none" w:sz="0" w:space="0" w:color="auto"/>
        <w:left w:val="none" w:sz="0" w:space="0" w:color="auto"/>
        <w:bottom w:val="none" w:sz="0" w:space="0" w:color="auto"/>
        <w:right w:val="none" w:sz="0" w:space="0" w:color="auto"/>
      </w:divBdr>
      <w:divsChild>
        <w:div w:id="1025138186">
          <w:marLeft w:val="0"/>
          <w:marRight w:val="0"/>
          <w:marTop w:val="0"/>
          <w:marBottom w:val="0"/>
          <w:divBdr>
            <w:top w:val="none" w:sz="0" w:space="0" w:color="auto"/>
            <w:left w:val="none" w:sz="0" w:space="0" w:color="auto"/>
            <w:bottom w:val="none" w:sz="0" w:space="0" w:color="auto"/>
            <w:right w:val="none" w:sz="0" w:space="0" w:color="auto"/>
          </w:divBdr>
        </w:div>
        <w:div w:id="2074111663">
          <w:marLeft w:val="0"/>
          <w:marRight w:val="0"/>
          <w:marTop w:val="0"/>
          <w:marBottom w:val="0"/>
          <w:divBdr>
            <w:top w:val="none" w:sz="0" w:space="0" w:color="auto"/>
            <w:left w:val="none" w:sz="0" w:space="0" w:color="auto"/>
            <w:bottom w:val="none" w:sz="0" w:space="0" w:color="auto"/>
            <w:right w:val="none" w:sz="0" w:space="0" w:color="auto"/>
          </w:divBdr>
          <w:divsChild>
            <w:div w:id="15365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485">
      <w:bodyDiv w:val="1"/>
      <w:marLeft w:val="0"/>
      <w:marRight w:val="0"/>
      <w:marTop w:val="0"/>
      <w:marBottom w:val="0"/>
      <w:divBdr>
        <w:top w:val="none" w:sz="0" w:space="0" w:color="auto"/>
        <w:left w:val="none" w:sz="0" w:space="0" w:color="auto"/>
        <w:bottom w:val="none" w:sz="0" w:space="0" w:color="auto"/>
        <w:right w:val="none" w:sz="0" w:space="0" w:color="auto"/>
      </w:divBdr>
    </w:div>
    <w:div w:id="1740398581">
      <w:bodyDiv w:val="1"/>
      <w:marLeft w:val="0"/>
      <w:marRight w:val="0"/>
      <w:marTop w:val="0"/>
      <w:marBottom w:val="0"/>
      <w:divBdr>
        <w:top w:val="none" w:sz="0" w:space="0" w:color="auto"/>
        <w:left w:val="none" w:sz="0" w:space="0" w:color="auto"/>
        <w:bottom w:val="none" w:sz="0" w:space="0" w:color="auto"/>
        <w:right w:val="none" w:sz="0" w:space="0" w:color="auto"/>
      </w:divBdr>
      <w:divsChild>
        <w:div w:id="2054184392">
          <w:marLeft w:val="0"/>
          <w:marRight w:val="0"/>
          <w:marTop w:val="0"/>
          <w:marBottom w:val="0"/>
          <w:divBdr>
            <w:top w:val="none" w:sz="0" w:space="0" w:color="auto"/>
            <w:left w:val="none" w:sz="0" w:space="0" w:color="auto"/>
            <w:bottom w:val="none" w:sz="0" w:space="0" w:color="auto"/>
            <w:right w:val="none" w:sz="0" w:space="0" w:color="auto"/>
          </w:divBdr>
        </w:div>
      </w:divsChild>
    </w:div>
    <w:div w:id="1800686574">
      <w:bodyDiv w:val="1"/>
      <w:marLeft w:val="0"/>
      <w:marRight w:val="0"/>
      <w:marTop w:val="0"/>
      <w:marBottom w:val="0"/>
      <w:divBdr>
        <w:top w:val="none" w:sz="0" w:space="0" w:color="auto"/>
        <w:left w:val="none" w:sz="0" w:space="0" w:color="auto"/>
        <w:bottom w:val="none" w:sz="0" w:space="0" w:color="auto"/>
        <w:right w:val="none" w:sz="0" w:space="0" w:color="auto"/>
      </w:divBdr>
      <w:divsChild>
        <w:div w:id="1608272650">
          <w:marLeft w:val="0"/>
          <w:marRight w:val="0"/>
          <w:marTop w:val="0"/>
          <w:marBottom w:val="0"/>
          <w:divBdr>
            <w:top w:val="none" w:sz="0" w:space="0" w:color="auto"/>
            <w:left w:val="none" w:sz="0" w:space="0" w:color="auto"/>
            <w:bottom w:val="none" w:sz="0" w:space="0" w:color="auto"/>
            <w:right w:val="none" w:sz="0" w:space="0" w:color="auto"/>
          </w:divBdr>
          <w:divsChild>
            <w:div w:id="318308583">
              <w:marLeft w:val="0"/>
              <w:marRight w:val="0"/>
              <w:marTop w:val="0"/>
              <w:marBottom w:val="0"/>
              <w:divBdr>
                <w:top w:val="none" w:sz="0" w:space="0" w:color="auto"/>
                <w:left w:val="none" w:sz="0" w:space="0" w:color="auto"/>
                <w:bottom w:val="none" w:sz="0" w:space="0" w:color="auto"/>
                <w:right w:val="none" w:sz="0" w:space="0" w:color="auto"/>
              </w:divBdr>
            </w:div>
            <w:div w:id="561603333">
              <w:marLeft w:val="0"/>
              <w:marRight w:val="0"/>
              <w:marTop w:val="0"/>
              <w:marBottom w:val="0"/>
              <w:divBdr>
                <w:top w:val="none" w:sz="0" w:space="0" w:color="auto"/>
                <w:left w:val="none" w:sz="0" w:space="0" w:color="auto"/>
                <w:bottom w:val="none" w:sz="0" w:space="0" w:color="auto"/>
                <w:right w:val="none" w:sz="0" w:space="0" w:color="auto"/>
              </w:divBdr>
              <w:divsChild>
                <w:div w:id="3859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5337">
      <w:bodyDiv w:val="1"/>
      <w:marLeft w:val="0"/>
      <w:marRight w:val="0"/>
      <w:marTop w:val="0"/>
      <w:marBottom w:val="0"/>
      <w:divBdr>
        <w:top w:val="none" w:sz="0" w:space="0" w:color="auto"/>
        <w:left w:val="none" w:sz="0" w:space="0" w:color="auto"/>
        <w:bottom w:val="none" w:sz="0" w:space="0" w:color="auto"/>
        <w:right w:val="none" w:sz="0" w:space="0" w:color="auto"/>
      </w:divBdr>
      <w:divsChild>
        <w:div w:id="805318983">
          <w:marLeft w:val="0"/>
          <w:marRight w:val="0"/>
          <w:marTop w:val="0"/>
          <w:marBottom w:val="0"/>
          <w:divBdr>
            <w:top w:val="none" w:sz="0" w:space="0" w:color="auto"/>
            <w:left w:val="none" w:sz="0" w:space="0" w:color="auto"/>
            <w:bottom w:val="none" w:sz="0" w:space="0" w:color="auto"/>
            <w:right w:val="none" w:sz="0" w:space="0" w:color="auto"/>
          </w:divBdr>
          <w:divsChild>
            <w:div w:id="1344015035">
              <w:marLeft w:val="0"/>
              <w:marRight w:val="0"/>
              <w:marTop w:val="0"/>
              <w:marBottom w:val="0"/>
              <w:divBdr>
                <w:top w:val="none" w:sz="0" w:space="0" w:color="auto"/>
                <w:left w:val="none" w:sz="0" w:space="0" w:color="auto"/>
                <w:bottom w:val="none" w:sz="0" w:space="0" w:color="auto"/>
                <w:right w:val="none" w:sz="0" w:space="0" w:color="auto"/>
              </w:divBdr>
            </w:div>
          </w:divsChild>
        </w:div>
        <w:div w:id="987629777">
          <w:marLeft w:val="0"/>
          <w:marRight w:val="0"/>
          <w:marTop w:val="0"/>
          <w:marBottom w:val="0"/>
          <w:divBdr>
            <w:top w:val="none" w:sz="0" w:space="0" w:color="auto"/>
            <w:left w:val="none" w:sz="0" w:space="0" w:color="auto"/>
            <w:bottom w:val="none" w:sz="0" w:space="0" w:color="auto"/>
            <w:right w:val="none" w:sz="0" w:space="0" w:color="auto"/>
          </w:divBdr>
          <w:divsChild>
            <w:div w:id="25106358">
              <w:marLeft w:val="0"/>
              <w:marRight w:val="0"/>
              <w:marTop w:val="0"/>
              <w:marBottom w:val="0"/>
              <w:divBdr>
                <w:top w:val="none" w:sz="0" w:space="0" w:color="auto"/>
                <w:left w:val="none" w:sz="0" w:space="0" w:color="auto"/>
                <w:bottom w:val="none" w:sz="0" w:space="0" w:color="auto"/>
                <w:right w:val="none" w:sz="0" w:space="0" w:color="auto"/>
              </w:divBdr>
            </w:div>
          </w:divsChild>
        </w:div>
        <w:div w:id="151215800">
          <w:marLeft w:val="0"/>
          <w:marRight w:val="0"/>
          <w:marTop w:val="0"/>
          <w:marBottom w:val="0"/>
          <w:divBdr>
            <w:top w:val="none" w:sz="0" w:space="0" w:color="auto"/>
            <w:left w:val="none" w:sz="0" w:space="0" w:color="auto"/>
            <w:bottom w:val="none" w:sz="0" w:space="0" w:color="auto"/>
            <w:right w:val="none" w:sz="0" w:space="0" w:color="auto"/>
          </w:divBdr>
          <w:divsChild>
            <w:div w:id="1022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03">
      <w:bodyDiv w:val="1"/>
      <w:marLeft w:val="0"/>
      <w:marRight w:val="0"/>
      <w:marTop w:val="0"/>
      <w:marBottom w:val="0"/>
      <w:divBdr>
        <w:top w:val="none" w:sz="0" w:space="0" w:color="auto"/>
        <w:left w:val="none" w:sz="0" w:space="0" w:color="auto"/>
        <w:bottom w:val="none" w:sz="0" w:space="0" w:color="auto"/>
        <w:right w:val="none" w:sz="0" w:space="0" w:color="auto"/>
      </w:divBdr>
      <w:divsChild>
        <w:div w:id="462424002">
          <w:marLeft w:val="0"/>
          <w:marRight w:val="0"/>
          <w:marTop w:val="0"/>
          <w:marBottom w:val="0"/>
          <w:divBdr>
            <w:top w:val="none" w:sz="0" w:space="0" w:color="auto"/>
            <w:left w:val="none" w:sz="0" w:space="0" w:color="auto"/>
            <w:bottom w:val="none" w:sz="0" w:space="0" w:color="auto"/>
            <w:right w:val="none" w:sz="0" w:space="0" w:color="auto"/>
          </w:divBdr>
          <w:divsChild>
            <w:div w:id="796802317">
              <w:marLeft w:val="0"/>
              <w:marRight w:val="0"/>
              <w:marTop w:val="0"/>
              <w:marBottom w:val="0"/>
              <w:divBdr>
                <w:top w:val="none" w:sz="0" w:space="0" w:color="auto"/>
                <w:left w:val="none" w:sz="0" w:space="0" w:color="auto"/>
                <w:bottom w:val="none" w:sz="0" w:space="0" w:color="auto"/>
                <w:right w:val="none" w:sz="0" w:space="0" w:color="auto"/>
              </w:divBdr>
            </w:div>
            <w:div w:id="494614643">
              <w:marLeft w:val="0"/>
              <w:marRight w:val="0"/>
              <w:marTop w:val="0"/>
              <w:marBottom w:val="0"/>
              <w:divBdr>
                <w:top w:val="none" w:sz="0" w:space="0" w:color="auto"/>
                <w:left w:val="none" w:sz="0" w:space="0" w:color="auto"/>
                <w:bottom w:val="none" w:sz="0" w:space="0" w:color="auto"/>
                <w:right w:val="none" w:sz="0" w:space="0" w:color="auto"/>
              </w:divBdr>
              <w:divsChild>
                <w:div w:id="710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369">
          <w:marLeft w:val="0"/>
          <w:marRight w:val="0"/>
          <w:marTop w:val="0"/>
          <w:marBottom w:val="0"/>
          <w:divBdr>
            <w:top w:val="none" w:sz="0" w:space="0" w:color="auto"/>
            <w:left w:val="none" w:sz="0" w:space="0" w:color="auto"/>
            <w:bottom w:val="none" w:sz="0" w:space="0" w:color="auto"/>
            <w:right w:val="none" w:sz="0" w:space="0" w:color="auto"/>
          </w:divBdr>
        </w:div>
      </w:divsChild>
    </w:div>
    <w:div w:id="206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57A2-A4FC-48EF-B672-5918F62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11</cp:revision>
  <cp:lastPrinted>2014-09-11T16:37:00Z</cp:lastPrinted>
  <dcterms:created xsi:type="dcterms:W3CDTF">2016-08-12T19:15:00Z</dcterms:created>
  <dcterms:modified xsi:type="dcterms:W3CDTF">2016-08-12T19:47:00Z</dcterms:modified>
</cp:coreProperties>
</file>