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81" w:rsidRPr="00CA6042" w:rsidRDefault="00CA6042" w:rsidP="00422E7A">
      <w:pPr>
        <w:jc w:val="both"/>
        <w:rPr>
          <w:rFonts w:asciiTheme="minorHAnsi" w:hAnsiTheme="minorHAnsi" w:cstheme="minorHAnsi"/>
          <w:b/>
          <w:sz w:val="22"/>
          <w:szCs w:val="22"/>
        </w:rPr>
      </w:pPr>
      <w:r w:rsidRPr="00CA6042">
        <w:rPr>
          <w:rFonts w:asciiTheme="minorHAnsi" w:hAnsiTheme="minorHAnsi" w:cstheme="minorHAnsi"/>
          <w:b/>
          <w:sz w:val="22"/>
          <w:szCs w:val="22"/>
        </w:rPr>
        <w:t>DCC 201</w:t>
      </w:r>
      <w:r w:rsidR="00422E7A" w:rsidRPr="00CA6042">
        <w:rPr>
          <w:rFonts w:asciiTheme="minorHAnsi" w:hAnsiTheme="minorHAnsi" w:cstheme="minorHAnsi"/>
          <w:b/>
          <w:sz w:val="22"/>
          <w:szCs w:val="22"/>
        </w:rPr>
        <w:t xml:space="preserve"> </w:t>
      </w:r>
      <w:r w:rsidR="00460A33" w:rsidRPr="00CA6042">
        <w:rPr>
          <w:rFonts w:asciiTheme="minorHAnsi" w:hAnsiTheme="minorHAnsi" w:cstheme="minorHAnsi"/>
          <w:b/>
          <w:sz w:val="22"/>
          <w:szCs w:val="22"/>
        </w:rPr>
        <w:t xml:space="preserve">Sole Proprietor Closing Entries </w:t>
      </w:r>
      <w:proofErr w:type="gramStart"/>
      <w:r w:rsidR="00460A33" w:rsidRPr="00CA6042">
        <w:rPr>
          <w:rFonts w:asciiTheme="minorHAnsi" w:hAnsiTheme="minorHAnsi" w:cstheme="minorHAnsi"/>
          <w:b/>
          <w:sz w:val="22"/>
          <w:szCs w:val="22"/>
        </w:rPr>
        <w:t>In</w:t>
      </w:r>
      <w:proofErr w:type="gramEnd"/>
      <w:r w:rsidR="00460A33" w:rsidRPr="00CA6042">
        <w:rPr>
          <w:rFonts w:asciiTheme="minorHAnsi" w:hAnsiTheme="minorHAnsi" w:cstheme="minorHAnsi"/>
          <w:b/>
          <w:sz w:val="22"/>
          <w:szCs w:val="22"/>
        </w:rPr>
        <w:t xml:space="preserve"> Class Assignments</w:t>
      </w:r>
      <w:r w:rsidR="00422E7A" w:rsidRPr="00CA6042">
        <w:rPr>
          <w:rFonts w:asciiTheme="minorHAnsi" w:hAnsiTheme="minorHAnsi" w:cstheme="minorHAnsi"/>
          <w:b/>
          <w:sz w:val="22"/>
          <w:szCs w:val="22"/>
        </w:rPr>
        <w:t xml:space="preserve"> Student Version</w:t>
      </w:r>
    </w:p>
    <w:p w:rsidR="00422E7A" w:rsidRPr="00CA6042" w:rsidRDefault="00422E7A" w:rsidP="00422E7A">
      <w:pPr>
        <w:spacing w:after="0" w:line="240" w:lineRule="auto"/>
        <w:jc w:val="both"/>
        <w:rPr>
          <w:rFonts w:asciiTheme="minorHAnsi" w:eastAsia="Times New Roman" w:hAnsiTheme="minorHAnsi" w:cstheme="minorHAnsi"/>
          <w:sz w:val="22"/>
          <w:szCs w:val="22"/>
        </w:rPr>
      </w:pPr>
      <w:r w:rsidRPr="00CA6042">
        <w:rPr>
          <w:rFonts w:asciiTheme="minorHAnsi" w:eastAsia="Times New Roman" w:hAnsiTheme="minorHAnsi" w:cstheme="minorHAnsi"/>
          <w:sz w:val="22"/>
          <w:szCs w:val="22"/>
          <w:bdr w:val="single" w:sz="6" w:space="4" w:color="000000" w:frame="1"/>
        </w:rPr>
        <w:t>Exercise 4-9</w:t>
      </w:r>
    </w:p>
    <w:p w:rsidR="00422E7A" w:rsidRPr="00CA6042" w:rsidRDefault="00422E7A" w:rsidP="00422E7A">
      <w:pPr>
        <w:spacing w:after="0" w:line="240" w:lineRule="auto"/>
        <w:jc w:val="both"/>
        <w:rPr>
          <w:rFonts w:asciiTheme="minorHAnsi" w:eastAsia="Times New Roman" w:hAnsiTheme="minorHAnsi" w:cstheme="minorHAnsi"/>
          <w:sz w:val="22"/>
          <w:szCs w:val="22"/>
        </w:rPr>
      </w:pPr>
      <w:r w:rsidRPr="00CA6042">
        <w:rPr>
          <w:rFonts w:asciiTheme="minorHAnsi" w:eastAsia="Times New Roman" w:hAnsiTheme="minorHAnsi" w:cstheme="minorHAnsi"/>
          <w:sz w:val="22"/>
          <w:szCs w:val="22"/>
        </w:rPr>
        <w:t>Preparing closing entries and a post-closing trial balance </w:t>
      </w:r>
      <w:r w:rsidRPr="00CA6042">
        <w:rPr>
          <w:rFonts w:asciiTheme="minorHAnsi" w:eastAsia="Times New Roman" w:hAnsiTheme="minorHAnsi" w:cstheme="minorHAnsi"/>
          <w:bCs/>
          <w:sz w:val="22"/>
          <w:szCs w:val="22"/>
        </w:rPr>
        <w:t>P2</w:t>
      </w:r>
      <w:r w:rsidRPr="00CA6042">
        <w:rPr>
          <w:rFonts w:asciiTheme="minorHAnsi" w:eastAsia="Times New Roman" w:hAnsiTheme="minorHAnsi" w:cstheme="minorHAnsi"/>
          <w:sz w:val="22"/>
          <w:szCs w:val="22"/>
        </w:rPr>
        <w:t> </w:t>
      </w:r>
      <w:r w:rsidRPr="00CA6042">
        <w:rPr>
          <w:rFonts w:asciiTheme="minorHAnsi" w:eastAsia="Times New Roman" w:hAnsiTheme="minorHAnsi" w:cstheme="minorHAnsi"/>
          <w:bCs/>
          <w:sz w:val="22"/>
          <w:szCs w:val="22"/>
        </w:rPr>
        <w:t>P3</w:t>
      </w:r>
    </w:p>
    <w:p w:rsidR="00422E7A" w:rsidRPr="00CA6042" w:rsidRDefault="00422E7A" w:rsidP="00422E7A">
      <w:pPr>
        <w:spacing w:after="0" w:line="255" w:lineRule="atLeast"/>
        <w:jc w:val="both"/>
        <w:rPr>
          <w:rFonts w:asciiTheme="minorHAnsi" w:eastAsia="Times New Roman" w:hAnsiTheme="minorHAnsi" w:cstheme="minorHAnsi"/>
          <w:sz w:val="22"/>
          <w:szCs w:val="22"/>
        </w:rPr>
      </w:pPr>
      <w:r w:rsidRPr="00CA6042">
        <w:rPr>
          <w:rFonts w:asciiTheme="minorHAnsi" w:eastAsia="Times New Roman" w:hAnsiTheme="minorHAnsi" w:cstheme="minorHAnsi"/>
          <w:sz w:val="22"/>
          <w:szCs w:val="22"/>
        </w:rPr>
        <w:t>The following adjusted trial balance contains the accounts and balances of Cruz Company as of December 31, 2015, the end of its fiscal year. (1) Prepare the December 31, 2015, closing entries for Cruz Company. Assume the account number for Income Summary is 901. (2) Prepare the December 31, 2015, post-closing trial balance for Cruz Company.</w:t>
      </w:r>
    </w:p>
    <w:p w:rsidR="00422E7A" w:rsidRPr="00CA6042" w:rsidRDefault="00422E7A" w:rsidP="00422E7A">
      <w:pPr>
        <w:spacing w:after="150" w:line="240" w:lineRule="auto"/>
        <w:jc w:val="both"/>
        <w:rPr>
          <w:rFonts w:asciiTheme="minorHAnsi" w:eastAsia="Times New Roman" w:hAnsiTheme="minorHAnsi" w:cstheme="minorHAnsi"/>
          <w:sz w:val="22"/>
          <w:szCs w:val="22"/>
        </w:rPr>
      </w:pPr>
      <w:r w:rsidRPr="00CA6042">
        <w:rPr>
          <w:rFonts w:asciiTheme="minorHAnsi" w:eastAsia="Times New Roman" w:hAnsiTheme="minorHAnsi" w:cstheme="minorHAnsi"/>
          <w:noProof/>
          <w:sz w:val="22"/>
          <w:szCs w:val="22"/>
        </w:rPr>
        <w:drawing>
          <wp:inline distT="0" distB="0" distL="0" distR="0" wp14:anchorId="7394C1DC" wp14:editId="2CDE1C2B">
            <wp:extent cx="4012565" cy="2736215"/>
            <wp:effectExtent l="0" t="0" r="6985" b="6985"/>
            <wp:docPr id="2" name="Picture 2" descr="An adjusted trial balance with account numbers and titles with their debits and cre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40999c" descr="An adjusted trial balance with account numbers and titles with their debits and credi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2565" cy="2736215"/>
                    </a:xfrm>
                    <a:prstGeom prst="rect">
                      <a:avLst/>
                    </a:prstGeom>
                    <a:noFill/>
                    <a:ln>
                      <a:noFill/>
                    </a:ln>
                  </pic:spPr>
                </pic:pic>
              </a:graphicData>
            </a:graphic>
          </wp:inline>
        </w:drawing>
      </w:r>
    </w:p>
    <w:p w:rsidR="00422E7A" w:rsidRPr="00CA6042" w:rsidRDefault="00422E7A" w:rsidP="00422E7A">
      <w:pPr>
        <w:spacing w:after="0" w:line="255" w:lineRule="atLeast"/>
        <w:jc w:val="both"/>
        <w:rPr>
          <w:rFonts w:asciiTheme="minorHAnsi" w:eastAsia="Times New Roman" w:hAnsiTheme="minorHAnsi" w:cstheme="minorHAnsi"/>
          <w:sz w:val="22"/>
          <w:szCs w:val="22"/>
        </w:rPr>
      </w:pPr>
      <w:proofErr w:type="gramStart"/>
      <w:r w:rsidRPr="00CA6042">
        <w:rPr>
          <w:rFonts w:asciiTheme="minorHAnsi" w:eastAsia="Times New Roman" w:hAnsiTheme="minorHAnsi" w:cstheme="minorHAnsi"/>
          <w:bCs/>
          <w:sz w:val="22"/>
          <w:szCs w:val="22"/>
        </w:rPr>
        <w:t>Check</w:t>
      </w:r>
      <w:proofErr w:type="gramEnd"/>
      <w:r w:rsidRPr="00CA6042">
        <w:rPr>
          <w:rFonts w:asciiTheme="minorHAnsi" w:eastAsia="Times New Roman" w:hAnsiTheme="minorHAnsi" w:cstheme="minorHAnsi"/>
          <w:sz w:val="22"/>
          <w:szCs w:val="22"/>
        </w:rPr>
        <w:t> </w:t>
      </w:r>
      <w:r w:rsidRPr="00CA6042">
        <w:rPr>
          <w:rFonts w:asciiTheme="minorHAnsi" w:eastAsia="Times New Roman" w:hAnsiTheme="minorHAnsi" w:cstheme="minorHAnsi"/>
          <w:sz w:val="22"/>
          <w:szCs w:val="22"/>
        </w:rPr>
        <w:t> </w:t>
      </w:r>
      <w:r w:rsidRPr="00CA6042">
        <w:rPr>
          <w:rFonts w:asciiTheme="minorHAnsi" w:eastAsia="Times New Roman" w:hAnsiTheme="minorHAnsi" w:cstheme="minorHAnsi"/>
          <w:sz w:val="22"/>
          <w:szCs w:val="22"/>
        </w:rPr>
        <w:t>(2) T. Cruz, Capital (ending), $51,500; Total debits, $59,000</w:t>
      </w:r>
    </w:p>
    <w:p w:rsidR="00460A33" w:rsidRPr="00CA6042" w:rsidRDefault="00460A33" w:rsidP="00422E7A">
      <w:pPr>
        <w:jc w:val="both"/>
        <w:rPr>
          <w:rFonts w:asciiTheme="minorHAnsi" w:hAnsiTheme="minorHAnsi" w:cstheme="minorHAnsi"/>
          <w:sz w:val="22"/>
          <w:szCs w:val="22"/>
        </w:rPr>
      </w:pPr>
    </w:p>
    <w:p w:rsidR="00422E7A" w:rsidRPr="00CA6042" w:rsidRDefault="00422E7A" w:rsidP="00422E7A">
      <w:pPr>
        <w:jc w:val="both"/>
        <w:rPr>
          <w:rFonts w:asciiTheme="minorHAnsi" w:hAnsiTheme="minorHAnsi" w:cstheme="minorHAnsi"/>
          <w:sz w:val="22"/>
          <w:szCs w:val="22"/>
        </w:rPr>
      </w:pPr>
    </w:p>
    <w:p w:rsidR="00422E7A" w:rsidRPr="00CA6042" w:rsidRDefault="00422E7A" w:rsidP="00422E7A">
      <w:pPr>
        <w:jc w:val="both"/>
        <w:rPr>
          <w:rFonts w:asciiTheme="minorHAnsi" w:hAnsiTheme="minorHAnsi" w:cstheme="minorHAnsi"/>
          <w:sz w:val="22"/>
          <w:szCs w:val="22"/>
        </w:rPr>
      </w:pPr>
    </w:p>
    <w:p w:rsidR="00422E7A" w:rsidRPr="00CA6042" w:rsidRDefault="00422E7A">
      <w:pPr>
        <w:rPr>
          <w:rFonts w:asciiTheme="minorHAnsi" w:eastAsia="Times New Roman" w:hAnsiTheme="minorHAnsi" w:cstheme="minorHAnsi"/>
          <w:sz w:val="22"/>
          <w:szCs w:val="22"/>
          <w:bdr w:val="single" w:sz="6" w:space="4" w:color="000000" w:frame="1"/>
        </w:rPr>
      </w:pPr>
      <w:r w:rsidRPr="00CA6042">
        <w:rPr>
          <w:rFonts w:asciiTheme="minorHAnsi" w:eastAsia="Times New Roman" w:hAnsiTheme="minorHAnsi" w:cstheme="minorHAnsi"/>
          <w:sz w:val="22"/>
          <w:szCs w:val="22"/>
          <w:bdr w:val="single" w:sz="6" w:space="4" w:color="000000" w:frame="1"/>
        </w:rPr>
        <w:br w:type="page"/>
      </w:r>
    </w:p>
    <w:p w:rsidR="00422E7A" w:rsidRPr="00CA6042" w:rsidRDefault="00422E7A" w:rsidP="00422E7A">
      <w:pPr>
        <w:spacing w:after="0" w:line="240" w:lineRule="auto"/>
        <w:jc w:val="both"/>
        <w:rPr>
          <w:rFonts w:asciiTheme="minorHAnsi" w:eastAsia="Times New Roman" w:hAnsiTheme="minorHAnsi" w:cstheme="minorHAnsi"/>
          <w:sz w:val="22"/>
          <w:szCs w:val="22"/>
        </w:rPr>
      </w:pPr>
      <w:r w:rsidRPr="00CA6042">
        <w:rPr>
          <w:rFonts w:asciiTheme="minorHAnsi" w:eastAsia="Times New Roman" w:hAnsiTheme="minorHAnsi" w:cstheme="minorHAnsi"/>
          <w:sz w:val="22"/>
          <w:szCs w:val="22"/>
          <w:bdr w:val="single" w:sz="6" w:space="4" w:color="000000" w:frame="1"/>
        </w:rPr>
        <w:lastRenderedPageBreak/>
        <w:t>Exercise 4-11</w:t>
      </w:r>
    </w:p>
    <w:p w:rsidR="00422E7A" w:rsidRPr="00CA6042" w:rsidRDefault="00422E7A" w:rsidP="00422E7A">
      <w:pPr>
        <w:spacing w:after="0" w:line="240" w:lineRule="auto"/>
        <w:jc w:val="both"/>
        <w:rPr>
          <w:rFonts w:asciiTheme="minorHAnsi" w:eastAsia="Times New Roman" w:hAnsiTheme="minorHAnsi" w:cstheme="minorHAnsi"/>
          <w:sz w:val="22"/>
          <w:szCs w:val="22"/>
        </w:rPr>
      </w:pPr>
      <w:r w:rsidRPr="00CA6042">
        <w:rPr>
          <w:rFonts w:asciiTheme="minorHAnsi" w:eastAsia="Times New Roman" w:hAnsiTheme="minorHAnsi" w:cstheme="minorHAnsi"/>
          <w:sz w:val="22"/>
          <w:szCs w:val="22"/>
        </w:rPr>
        <w:t>Preparing the financial statements </w:t>
      </w:r>
      <w:r w:rsidRPr="00CA6042">
        <w:rPr>
          <w:rFonts w:asciiTheme="minorHAnsi" w:eastAsia="Times New Roman" w:hAnsiTheme="minorHAnsi" w:cstheme="minorHAnsi"/>
          <w:bCs/>
          <w:sz w:val="22"/>
          <w:szCs w:val="22"/>
        </w:rPr>
        <w:t>C2</w:t>
      </w:r>
    </w:p>
    <w:p w:rsidR="00422E7A" w:rsidRPr="00CA6042" w:rsidRDefault="00422E7A" w:rsidP="00422E7A">
      <w:pPr>
        <w:spacing w:after="0" w:line="255" w:lineRule="atLeast"/>
        <w:jc w:val="both"/>
        <w:rPr>
          <w:rFonts w:asciiTheme="minorHAnsi" w:eastAsia="Times New Roman" w:hAnsiTheme="minorHAnsi" w:cstheme="minorHAnsi"/>
          <w:sz w:val="22"/>
          <w:szCs w:val="22"/>
        </w:rPr>
      </w:pPr>
      <w:r w:rsidRPr="00CA6042">
        <w:rPr>
          <w:rFonts w:asciiTheme="minorHAnsi" w:eastAsia="Times New Roman" w:hAnsiTheme="minorHAnsi" w:cstheme="minorHAnsi"/>
          <w:sz w:val="22"/>
          <w:szCs w:val="22"/>
        </w:rPr>
        <w:t>Use the following adjusted trial balance of Wilson Trucking Company to prepare the (1) income statement and (2) statement of owner's equity for the year ended December 31, 2015. The K. Wilson, Capital account balance is $175,000 at December 31, 2014.</w:t>
      </w:r>
    </w:p>
    <w:p w:rsidR="00422E7A" w:rsidRPr="00CA6042" w:rsidRDefault="00422E7A" w:rsidP="00422E7A">
      <w:pPr>
        <w:spacing w:after="150" w:line="240" w:lineRule="auto"/>
        <w:jc w:val="both"/>
        <w:rPr>
          <w:rFonts w:asciiTheme="minorHAnsi" w:eastAsia="Times New Roman" w:hAnsiTheme="minorHAnsi" w:cstheme="minorHAnsi"/>
          <w:sz w:val="22"/>
          <w:szCs w:val="22"/>
        </w:rPr>
      </w:pPr>
      <w:r w:rsidRPr="00CA6042">
        <w:rPr>
          <w:rFonts w:asciiTheme="minorHAnsi" w:eastAsia="Times New Roman" w:hAnsiTheme="minorHAnsi" w:cstheme="minorHAnsi"/>
          <w:noProof/>
          <w:sz w:val="22"/>
          <w:szCs w:val="22"/>
        </w:rPr>
        <w:drawing>
          <wp:inline distT="0" distB="0" distL="0" distR="0" wp14:anchorId="35D0914F" wp14:editId="1D636748">
            <wp:extent cx="3411855" cy="3050540"/>
            <wp:effectExtent l="0" t="0" r="0" b="0"/>
            <wp:docPr id="3" name="Picture 3" descr="Wilson Trucking Company shows the account titles with their debits and cre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41014c" descr="Wilson Trucking Company shows the account titles with their debits and credi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1855" cy="3050540"/>
                    </a:xfrm>
                    <a:prstGeom prst="rect">
                      <a:avLst/>
                    </a:prstGeom>
                    <a:noFill/>
                    <a:ln>
                      <a:noFill/>
                    </a:ln>
                  </pic:spPr>
                </pic:pic>
              </a:graphicData>
            </a:graphic>
          </wp:inline>
        </w:drawing>
      </w:r>
    </w:p>
    <w:p w:rsidR="00CA6042" w:rsidRPr="00CA6042" w:rsidRDefault="00CA6042" w:rsidP="00CA6042">
      <w:pPr>
        <w:rPr>
          <w:rFonts w:asciiTheme="minorHAnsi" w:eastAsia="Times New Roman" w:hAnsiTheme="minorHAnsi" w:cstheme="minorHAnsi"/>
          <w:sz w:val="22"/>
          <w:szCs w:val="22"/>
          <w:bdr w:val="single" w:sz="6" w:space="4" w:color="000000" w:frame="1"/>
        </w:rPr>
      </w:pPr>
      <w:r w:rsidRPr="00CA6042">
        <w:rPr>
          <w:rFonts w:asciiTheme="minorHAnsi" w:eastAsia="Times New Roman" w:hAnsiTheme="minorHAnsi" w:cstheme="minorHAnsi"/>
          <w:sz w:val="22"/>
          <w:szCs w:val="22"/>
          <w:bdr w:val="single" w:sz="6" w:space="4" w:color="000000" w:frame="1"/>
        </w:rPr>
        <w:t>Exercise 4-12</w:t>
      </w:r>
    </w:p>
    <w:p w:rsidR="00CA6042" w:rsidRPr="00CA6042" w:rsidRDefault="00CA6042" w:rsidP="00CA6042">
      <w:pPr>
        <w:spacing w:after="0" w:line="240" w:lineRule="auto"/>
        <w:rPr>
          <w:rFonts w:asciiTheme="minorHAnsi" w:eastAsia="Times New Roman" w:hAnsiTheme="minorHAnsi" w:cstheme="minorHAnsi"/>
          <w:sz w:val="22"/>
          <w:szCs w:val="22"/>
        </w:rPr>
      </w:pPr>
      <w:r w:rsidRPr="00CA6042">
        <w:rPr>
          <w:rFonts w:asciiTheme="minorHAnsi" w:eastAsia="Times New Roman" w:hAnsiTheme="minorHAnsi" w:cstheme="minorHAnsi"/>
          <w:sz w:val="22"/>
          <w:szCs w:val="22"/>
        </w:rPr>
        <w:t>Preparing a classified balance sheet </w:t>
      </w:r>
      <w:r w:rsidRPr="00CA6042">
        <w:rPr>
          <w:rFonts w:asciiTheme="minorHAnsi" w:eastAsia="Times New Roman" w:hAnsiTheme="minorHAnsi" w:cstheme="minorHAnsi"/>
          <w:b/>
          <w:bCs/>
          <w:sz w:val="22"/>
          <w:szCs w:val="22"/>
        </w:rPr>
        <w:t>C3</w:t>
      </w:r>
    </w:p>
    <w:p w:rsidR="00CA6042" w:rsidRPr="00CA6042" w:rsidRDefault="00CA6042" w:rsidP="00CA6042">
      <w:pPr>
        <w:spacing w:after="0" w:line="255" w:lineRule="atLeast"/>
        <w:rPr>
          <w:rFonts w:asciiTheme="minorHAnsi" w:eastAsia="Times New Roman" w:hAnsiTheme="minorHAnsi" w:cstheme="minorHAnsi"/>
          <w:sz w:val="22"/>
          <w:szCs w:val="22"/>
        </w:rPr>
      </w:pPr>
      <w:r w:rsidRPr="00CA6042">
        <w:rPr>
          <w:rFonts w:asciiTheme="minorHAnsi" w:eastAsia="Times New Roman" w:hAnsiTheme="minorHAnsi" w:cstheme="minorHAnsi"/>
          <w:sz w:val="22"/>
          <w:szCs w:val="22"/>
        </w:rPr>
        <w:t>Use the information in the adjusted trial balance reported in Exercise 4-11 to prepare Wilson Trucking Company's classified balance sheet as of December 31, 2015.</w:t>
      </w:r>
    </w:p>
    <w:p w:rsidR="00CA6042" w:rsidRPr="00CA6042" w:rsidRDefault="00CA6042" w:rsidP="00CA6042">
      <w:pPr>
        <w:spacing w:after="0" w:line="255" w:lineRule="atLeast"/>
        <w:rPr>
          <w:rFonts w:asciiTheme="minorHAnsi" w:eastAsia="Times New Roman" w:hAnsiTheme="minorHAnsi" w:cstheme="minorHAnsi"/>
          <w:sz w:val="22"/>
          <w:szCs w:val="22"/>
        </w:rPr>
      </w:pPr>
      <w:r w:rsidRPr="00CA6042">
        <w:rPr>
          <w:rFonts w:asciiTheme="minorHAnsi" w:eastAsia="Times New Roman" w:hAnsiTheme="minorHAnsi" w:cstheme="minorHAnsi"/>
          <w:b/>
          <w:bCs/>
          <w:sz w:val="22"/>
          <w:szCs w:val="22"/>
        </w:rPr>
        <w:t>Check</w:t>
      </w:r>
      <w:r w:rsidRPr="00CA6042">
        <w:rPr>
          <w:rFonts w:asciiTheme="minorHAnsi" w:eastAsia="Times New Roman" w:hAnsiTheme="minorHAnsi" w:cstheme="minorHAnsi"/>
          <w:sz w:val="22"/>
          <w:szCs w:val="22"/>
        </w:rPr>
        <w:t> </w:t>
      </w:r>
      <w:r w:rsidRPr="00CA6042">
        <w:rPr>
          <w:rFonts w:asciiTheme="minorHAnsi" w:eastAsia="Times New Roman" w:hAnsiTheme="minorHAnsi" w:cstheme="minorHAnsi"/>
          <w:sz w:val="22"/>
          <w:szCs w:val="22"/>
        </w:rPr>
        <w:t> </w:t>
      </w:r>
      <w:r w:rsidRPr="00CA6042">
        <w:rPr>
          <w:rFonts w:asciiTheme="minorHAnsi" w:eastAsia="Times New Roman" w:hAnsiTheme="minorHAnsi" w:cstheme="minorHAnsi"/>
          <w:sz w:val="22"/>
          <w:szCs w:val="22"/>
        </w:rPr>
        <w:t>Total assets, $249,500; K. Wilson, Capital, $180,500 (ending)</w:t>
      </w:r>
    </w:p>
    <w:p w:rsidR="00422E7A" w:rsidRDefault="00422E7A" w:rsidP="00422E7A">
      <w:pPr>
        <w:jc w:val="both"/>
        <w:rPr>
          <w:rFonts w:asciiTheme="minorHAnsi" w:hAnsiTheme="minorHAnsi" w:cstheme="minorHAnsi"/>
          <w:sz w:val="22"/>
          <w:szCs w:val="22"/>
        </w:rPr>
      </w:pPr>
    </w:p>
    <w:p w:rsidR="00CA6042" w:rsidRPr="00CA6042" w:rsidRDefault="00CA6042" w:rsidP="00422E7A">
      <w:pPr>
        <w:jc w:val="both"/>
        <w:rPr>
          <w:rFonts w:asciiTheme="minorHAnsi" w:hAnsiTheme="minorHAnsi" w:cstheme="minorHAnsi"/>
          <w:sz w:val="22"/>
          <w:szCs w:val="22"/>
        </w:rPr>
      </w:pPr>
      <w:bookmarkStart w:id="0" w:name="_GoBack"/>
      <w:bookmarkEnd w:id="0"/>
    </w:p>
    <w:sectPr w:rsidR="00CA6042" w:rsidRPr="00CA6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33"/>
    <w:rsid w:val="000F3FAB"/>
    <w:rsid w:val="00196B81"/>
    <w:rsid w:val="00422E7A"/>
    <w:rsid w:val="00424F57"/>
    <w:rsid w:val="00460A33"/>
    <w:rsid w:val="00CA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422E7A"/>
  </w:style>
  <w:style w:type="character" w:customStyle="1" w:styleId="apple-converted-space">
    <w:name w:val="apple-converted-space"/>
    <w:basedOn w:val="DefaultParagraphFont"/>
    <w:rsid w:val="00422E7A"/>
  </w:style>
  <w:style w:type="character" w:customStyle="1" w:styleId="spendlop">
    <w:name w:val="spendlop"/>
    <w:basedOn w:val="DefaultParagraphFont"/>
    <w:rsid w:val="00422E7A"/>
  </w:style>
  <w:style w:type="paragraph" w:styleId="NormalWeb">
    <w:name w:val="Normal (Web)"/>
    <w:basedOn w:val="Normal"/>
    <w:uiPriority w:val="99"/>
    <w:semiHidden/>
    <w:unhideWhenUsed/>
    <w:rsid w:val="00422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shortdesc">
    <w:name w:val="asset_shortdesc"/>
    <w:basedOn w:val="DefaultParagraphFont"/>
    <w:rsid w:val="00422E7A"/>
  </w:style>
  <w:style w:type="character" w:styleId="Strong">
    <w:name w:val="Strong"/>
    <w:basedOn w:val="DefaultParagraphFont"/>
    <w:uiPriority w:val="22"/>
    <w:qFormat/>
    <w:rsid w:val="00422E7A"/>
    <w:rPr>
      <w:b/>
      <w:bCs/>
    </w:rPr>
  </w:style>
  <w:style w:type="paragraph" w:styleId="BalloonText">
    <w:name w:val="Balloon Text"/>
    <w:basedOn w:val="Normal"/>
    <w:link w:val="BalloonTextChar"/>
    <w:uiPriority w:val="99"/>
    <w:semiHidden/>
    <w:unhideWhenUsed/>
    <w:rsid w:val="00422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E7A"/>
    <w:rPr>
      <w:rFonts w:ascii="Tahoma" w:hAnsi="Tahoma" w:cs="Tahoma"/>
      <w:sz w:val="16"/>
      <w:szCs w:val="16"/>
    </w:rPr>
  </w:style>
  <w:style w:type="character" w:customStyle="1" w:styleId="spendloc">
    <w:name w:val="spendloc"/>
    <w:basedOn w:val="DefaultParagraphFont"/>
    <w:rsid w:val="00422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422E7A"/>
  </w:style>
  <w:style w:type="character" w:customStyle="1" w:styleId="apple-converted-space">
    <w:name w:val="apple-converted-space"/>
    <w:basedOn w:val="DefaultParagraphFont"/>
    <w:rsid w:val="00422E7A"/>
  </w:style>
  <w:style w:type="character" w:customStyle="1" w:styleId="spendlop">
    <w:name w:val="spendlop"/>
    <w:basedOn w:val="DefaultParagraphFont"/>
    <w:rsid w:val="00422E7A"/>
  </w:style>
  <w:style w:type="paragraph" w:styleId="NormalWeb">
    <w:name w:val="Normal (Web)"/>
    <w:basedOn w:val="Normal"/>
    <w:uiPriority w:val="99"/>
    <w:semiHidden/>
    <w:unhideWhenUsed/>
    <w:rsid w:val="00422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shortdesc">
    <w:name w:val="asset_shortdesc"/>
    <w:basedOn w:val="DefaultParagraphFont"/>
    <w:rsid w:val="00422E7A"/>
  </w:style>
  <w:style w:type="character" w:styleId="Strong">
    <w:name w:val="Strong"/>
    <w:basedOn w:val="DefaultParagraphFont"/>
    <w:uiPriority w:val="22"/>
    <w:qFormat/>
    <w:rsid w:val="00422E7A"/>
    <w:rPr>
      <w:b/>
      <w:bCs/>
    </w:rPr>
  </w:style>
  <w:style w:type="paragraph" w:styleId="BalloonText">
    <w:name w:val="Balloon Text"/>
    <w:basedOn w:val="Normal"/>
    <w:link w:val="BalloonTextChar"/>
    <w:uiPriority w:val="99"/>
    <w:semiHidden/>
    <w:unhideWhenUsed/>
    <w:rsid w:val="00422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E7A"/>
    <w:rPr>
      <w:rFonts w:ascii="Tahoma" w:hAnsi="Tahoma" w:cs="Tahoma"/>
      <w:sz w:val="16"/>
      <w:szCs w:val="16"/>
    </w:rPr>
  </w:style>
  <w:style w:type="character" w:customStyle="1" w:styleId="spendloc">
    <w:name w:val="spendloc"/>
    <w:basedOn w:val="DefaultParagraphFont"/>
    <w:rsid w:val="00422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68585">
      <w:bodyDiv w:val="1"/>
      <w:marLeft w:val="0"/>
      <w:marRight w:val="0"/>
      <w:marTop w:val="0"/>
      <w:marBottom w:val="0"/>
      <w:divBdr>
        <w:top w:val="none" w:sz="0" w:space="0" w:color="auto"/>
        <w:left w:val="none" w:sz="0" w:space="0" w:color="auto"/>
        <w:bottom w:val="none" w:sz="0" w:space="0" w:color="auto"/>
        <w:right w:val="none" w:sz="0" w:space="0" w:color="auto"/>
      </w:divBdr>
      <w:divsChild>
        <w:div w:id="1398750394">
          <w:marLeft w:val="0"/>
          <w:marRight w:val="0"/>
          <w:marTop w:val="0"/>
          <w:marBottom w:val="0"/>
          <w:divBdr>
            <w:top w:val="none" w:sz="0" w:space="0" w:color="auto"/>
            <w:left w:val="none" w:sz="0" w:space="0" w:color="auto"/>
            <w:bottom w:val="none" w:sz="0" w:space="0" w:color="auto"/>
            <w:right w:val="none" w:sz="0" w:space="0" w:color="auto"/>
          </w:divBdr>
        </w:div>
        <w:div w:id="260794711">
          <w:marLeft w:val="0"/>
          <w:marRight w:val="0"/>
          <w:marTop w:val="0"/>
          <w:marBottom w:val="0"/>
          <w:divBdr>
            <w:top w:val="none" w:sz="0" w:space="0" w:color="auto"/>
            <w:left w:val="none" w:sz="0" w:space="0" w:color="auto"/>
            <w:bottom w:val="none" w:sz="0" w:space="0" w:color="auto"/>
            <w:right w:val="none" w:sz="0" w:space="0" w:color="auto"/>
          </w:divBdr>
          <w:divsChild>
            <w:div w:id="1064529024">
              <w:marLeft w:val="0"/>
              <w:marRight w:val="0"/>
              <w:marTop w:val="150"/>
              <w:marBottom w:val="150"/>
              <w:divBdr>
                <w:top w:val="none" w:sz="0" w:space="0" w:color="auto"/>
                <w:left w:val="none" w:sz="0" w:space="0" w:color="auto"/>
                <w:bottom w:val="none" w:sz="0" w:space="0" w:color="auto"/>
                <w:right w:val="none" w:sz="0" w:space="0" w:color="auto"/>
              </w:divBdr>
            </w:div>
          </w:divsChild>
        </w:div>
        <w:div w:id="1210923009">
          <w:marLeft w:val="0"/>
          <w:marRight w:val="0"/>
          <w:marTop w:val="0"/>
          <w:marBottom w:val="0"/>
          <w:divBdr>
            <w:top w:val="none" w:sz="0" w:space="0" w:color="auto"/>
            <w:left w:val="none" w:sz="0" w:space="0" w:color="auto"/>
            <w:bottom w:val="none" w:sz="0" w:space="0" w:color="auto"/>
            <w:right w:val="none" w:sz="0" w:space="0" w:color="auto"/>
          </w:divBdr>
        </w:div>
      </w:divsChild>
    </w:div>
    <w:div w:id="616520875">
      <w:bodyDiv w:val="1"/>
      <w:marLeft w:val="0"/>
      <w:marRight w:val="0"/>
      <w:marTop w:val="0"/>
      <w:marBottom w:val="0"/>
      <w:divBdr>
        <w:top w:val="none" w:sz="0" w:space="0" w:color="auto"/>
        <w:left w:val="none" w:sz="0" w:space="0" w:color="auto"/>
        <w:bottom w:val="none" w:sz="0" w:space="0" w:color="auto"/>
        <w:right w:val="none" w:sz="0" w:space="0" w:color="auto"/>
      </w:divBdr>
      <w:divsChild>
        <w:div w:id="1286733871">
          <w:marLeft w:val="0"/>
          <w:marRight w:val="0"/>
          <w:marTop w:val="0"/>
          <w:marBottom w:val="0"/>
          <w:divBdr>
            <w:top w:val="none" w:sz="0" w:space="0" w:color="auto"/>
            <w:left w:val="none" w:sz="0" w:space="0" w:color="auto"/>
            <w:bottom w:val="none" w:sz="0" w:space="0" w:color="auto"/>
            <w:right w:val="none" w:sz="0" w:space="0" w:color="auto"/>
          </w:divBdr>
        </w:div>
      </w:divsChild>
    </w:div>
    <w:div w:id="648049833">
      <w:bodyDiv w:val="1"/>
      <w:marLeft w:val="0"/>
      <w:marRight w:val="0"/>
      <w:marTop w:val="0"/>
      <w:marBottom w:val="0"/>
      <w:divBdr>
        <w:top w:val="none" w:sz="0" w:space="0" w:color="auto"/>
        <w:left w:val="none" w:sz="0" w:space="0" w:color="auto"/>
        <w:bottom w:val="none" w:sz="0" w:space="0" w:color="auto"/>
        <w:right w:val="none" w:sz="0" w:space="0" w:color="auto"/>
      </w:divBdr>
      <w:divsChild>
        <w:div w:id="193813233">
          <w:marLeft w:val="0"/>
          <w:marRight w:val="0"/>
          <w:marTop w:val="0"/>
          <w:marBottom w:val="0"/>
          <w:divBdr>
            <w:top w:val="none" w:sz="0" w:space="0" w:color="auto"/>
            <w:left w:val="none" w:sz="0" w:space="0" w:color="auto"/>
            <w:bottom w:val="none" w:sz="0" w:space="0" w:color="auto"/>
            <w:right w:val="none" w:sz="0" w:space="0" w:color="auto"/>
          </w:divBdr>
        </w:div>
        <w:div w:id="2041971027">
          <w:marLeft w:val="0"/>
          <w:marRight w:val="0"/>
          <w:marTop w:val="0"/>
          <w:marBottom w:val="0"/>
          <w:divBdr>
            <w:top w:val="none" w:sz="0" w:space="0" w:color="auto"/>
            <w:left w:val="none" w:sz="0" w:space="0" w:color="auto"/>
            <w:bottom w:val="none" w:sz="0" w:space="0" w:color="auto"/>
            <w:right w:val="none" w:sz="0" w:space="0" w:color="auto"/>
          </w:divBdr>
          <w:divsChild>
            <w:div w:id="1868982059">
              <w:marLeft w:val="0"/>
              <w:marRight w:val="0"/>
              <w:marTop w:val="150"/>
              <w:marBottom w:val="150"/>
              <w:divBdr>
                <w:top w:val="none" w:sz="0" w:space="0" w:color="auto"/>
                <w:left w:val="none" w:sz="0" w:space="0" w:color="auto"/>
                <w:bottom w:val="none" w:sz="0" w:space="0" w:color="auto"/>
                <w:right w:val="none" w:sz="0" w:space="0" w:color="auto"/>
              </w:divBdr>
            </w:div>
          </w:divsChild>
        </w:div>
        <w:div w:id="1395351378">
          <w:marLeft w:val="0"/>
          <w:marRight w:val="0"/>
          <w:marTop w:val="0"/>
          <w:marBottom w:val="0"/>
          <w:divBdr>
            <w:top w:val="none" w:sz="0" w:space="0" w:color="auto"/>
            <w:left w:val="none" w:sz="0" w:space="0" w:color="auto"/>
            <w:bottom w:val="none" w:sz="0" w:space="0" w:color="auto"/>
            <w:right w:val="none" w:sz="0" w:space="0" w:color="auto"/>
          </w:divBdr>
        </w:div>
        <w:div w:id="2556729">
          <w:marLeft w:val="0"/>
          <w:marRight w:val="0"/>
          <w:marTop w:val="0"/>
          <w:marBottom w:val="0"/>
          <w:divBdr>
            <w:top w:val="none" w:sz="0" w:space="0" w:color="auto"/>
            <w:left w:val="none" w:sz="0" w:space="0" w:color="auto"/>
            <w:bottom w:val="none" w:sz="0" w:space="0" w:color="auto"/>
            <w:right w:val="none" w:sz="0" w:space="0" w:color="auto"/>
          </w:divBdr>
        </w:div>
      </w:divsChild>
    </w:div>
    <w:div w:id="756749329">
      <w:bodyDiv w:val="1"/>
      <w:marLeft w:val="0"/>
      <w:marRight w:val="0"/>
      <w:marTop w:val="0"/>
      <w:marBottom w:val="0"/>
      <w:divBdr>
        <w:top w:val="none" w:sz="0" w:space="0" w:color="auto"/>
        <w:left w:val="none" w:sz="0" w:space="0" w:color="auto"/>
        <w:bottom w:val="none" w:sz="0" w:space="0" w:color="auto"/>
        <w:right w:val="none" w:sz="0" w:space="0" w:color="auto"/>
      </w:divBdr>
      <w:divsChild>
        <w:div w:id="55664929">
          <w:marLeft w:val="0"/>
          <w:marRight w:val="0"/>
          <w:marTop w:val="0"/>
          <w:marBottom w:val="0"/>
          <w:divBdr>
            <w:top w:val="none" w:sz="0" w:space="0" w:color="auto"/>
            <w:left w:val="none" w:sz="0" w:space="0" w:color="auto"/>
            <w:bottom w:val="none" w:sz="0" w:space="0" w:color="auto"/>
            <w:right w:val="none" w:sz="0" w:space="0" w:color="auto"/>
          </w:divBdr>
          <w:divsChild>
            <w:div w:id="1403793191">
              <w:marLeft w:val="0"/>
              <w:marRight w:val="0"/>
              <w:marTop w:val="0"/>
              <w:marBottom w:val="0"/>
              <w:divBdr>
                <w:top w:val="none" w:sz="0" w:space="0" w:color="auto"/>
                <w:left w:val="none" w:sz="0" w:space="0" w:color="auto"/>
                <w:bottom w:val="none" w:sz="0" w:space="0" w:color="auto"/>
                <w:right w:val="none" w:sz="0" w:space="0" w:color="auto"/>
              </w:divBdr>
              <w:divsChild>
                <w:div w:id="517427337">
                  <w:marLeft w:val="0"/>
                  <w:marRight w:val="0"/>
                  <w:marTop w:val="0"/>
                  <w:marBottom w:val="0"/>
                  <w:divBdr>
                    <w:top w:val="none" w:sz="0" w:space="0" w:color="auto"/>
                    <w:left w:val="none" w:sz="0" w:space="0" w:color="auto"/>
                    <w:bottom w:val="none" w:sz="0" w:space="0" w:color="auto"/>
                    <w:right w:val="none" w:sz="0" w:space="0" w:color="auto"/>
                  </w:divBdr>
                </w:div>
                <w:div w:id="1777170204">
                  <w:marLeft w:val="0"/>
                  <w:marRight w:val="0"/>
                  <w:marTop w:val="0"/>
                  <w:marBottom w:val="0"/>
                  <w:divBdr>
                    <w:top w:val="none" w:sz="0" w:space="0" w:color="auto"/>
                    <w:left w:val="none" w:sz="0" w:space="0" w:color="auto"/>
                    <w:bottom w:val="none" w:sz="0" w:space="0" w:color="auto"/>
                    <w:right w:val="none" w:sz="0" w:space="0" w:color="auto"/>
                  </w:divBdr>
                  <w:divsChild>
                    <w:div w:id="1217425755">
                      <w:marLeft w:val="0"/>
                      <w:marRight w:val="0"/>
                      <w:marTop w:val="150"/>
                      <w:marBottom w:val="150"/>
                      <w:divBdr>
                        <w:top w:val="none" w:sz="0" w:space="0" w:color="auto"/>
                        <w:left w:val="none" w:sz="0" w:space="0" w:color="auto"/>
                        <w:bottom w:val="none" w:sz="0" w:space="0" w:color="auto"/>
                        <w:right w:val="none" w:sz="0" w:space="0" w:color="auto"/>
                      </w:divBdr>
                    </w:div>
                  </w:divsChild>
                </w:div>
                <w:div w:id="1014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9222">
          <w:marLeft w:val="0"/>
          <w:marRight w:val="0"/>
          <w:marTop w:val="0"/>
          <w:marBottom w:val="0"/>
          <w:divBdr>
            <w:top w:val="none" w:sz="0" w:space="0" w:color="auto"/>
            <w:left w:val="none" w:sz="0" w:space="0" w:color="auto"/>
            <w:bottom w:val="none" w:sz="0" w:space="0" w:color="auto"/>
            <w:right w:val="none" w:sz="0" w:space="0" w:color="auto"/>
          </w:divBdr>
          <w:divsChild>
            <w:div w:id="1540434811">
              <w:marLeft w:val="0"/>
              <w:marRight w:val="0"/>
              <w:marTop w:val="0"/>
              <w:marBottom w:val="0"/>
              <w:divBdr>
                <w:top w:val="none" w:sz="0" w:space="0" w:color="auto"/>
                <w:left w:val="none" w:sz="0" w:space="0" w:color="auto"/>
                <w:bottom w:val="none" w:sz="0" w:space="0" w:color="auto"/>
                <w:right w:val="none" w:sz="0" w:space="0" w:color="auto"/>
              </w:divBdr>
              <w:divsChild>
                <w:div w:id="1163736548">
                  <w:marLeft w:val="0"/>
                  <w:marRight w:val="0"/>
                  <w:marTop w:val="0"/>
                  <w:marBottom w:val="0"/>
                  <w:divBdr>
                    <w:top w:val="none" w:sz="0" w:space="0" w:color="auto"/>
                    <w:left w:val="none" w:sz="0" w:space="0" w:color="auto"/>
                    <w:bottom w:val="none" w:sz="0" w:space="0" w:color="auto"/>
                    <w:right w:val="none" w:sz="0" w:space="0" w:color="auto"/>
                  </w:divBdr>
                </w:div>
                <w:div w:id="20516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1227">
      <w:bodyDiv w:val="1"/>
      <w:marLeft w:val="0"/>
      <w:marRight w:val="0"/>
      <w:marTop w:val="0"/>
      <w:marBottom w:val="0"/>
      <w:divBdr>
        <w:top w:val="none" w:sz="0" w:space="0" w:color="auto"/>
        <w:left w:val="none" w:sz="0" w:space="0" w:color="auto"/>
        <w:bottom w:val="none" w:sz="0" w:space="0" w:color="auto"/>
        <w:right w:val="none" w:sz="0" w:space="0" w:color="auto"/>
      </w:divBdr>
      <w:divsChild>
        <w:div w:id="82655810">
          <w:marLeft w:val="0"/>
          <w:marRight w:val="0"/>
          <w:marTop w:val="0"/>
          <w:marBottom w:val="0"/>
          <w:divBdr>
            <w:top w:val="none" w:sz="0" w:space="0" w:color="auto"/>
            <w:left w:val="none" w:sz="0" w:space="0" w:color="auto"/>
            <w:bottom w:val="none" w:sz="0" w:space="0" w:color="auto"/>
            <w:right w:val="none" w:sz="0" w:space="0" w:color="auto"/>
          </w:divBdr>
        </w:div>
        <w:div w:id="1128817753">
          <w:marLeft w:val="0"/>
          <w:marRight w:val="0"/>
          <w:marTop w:val="0"/>
          <w:marBottom w:val="0"/>
          <w:divBdr>
            <w:top w:val="none" w:sz="0" w:space="0" w:color="auto"/>
            <w:left w:val="none" w:sz="0" w:space="0" w:color="auto"/>
            <w:bottom w:val="none" w:sz="0" w:space="0" w:color="auto"/>
            <w:right w:val="none" w:sz="0" w:space="0" w:color="auto"/>
          </w:divBdr>
          <w:divsChild>
            <w:div w:id="434638377">
              <w:marLeft w:val="0"/>
              <w:marRight w:val="0"/>
              <w:marTop w:val="150"/>
              <w:marBottom w:val="150"/>
              <w:divBdr>
                <w:top w:val="none" w:sz="0" w:space="0" w:color="auto"/>
                <w:left w:val="none" w:sz="0" w:space="0" w:color="auto"/>
                <w:bottom w:val="none" w:sz="0" w:space="0" w:color="auto"/>
                <w:right w:val="none" w:sz="0" w:space="0" w:color="auto"/>
              </w:divBdr>
            </w:div>
          </w:divsChild>
        </w:div>
        <w:div w:id="1558198566">
          <w:marLeft w:val="0"/>
          <w:marRight w:val="0"/>
          <w:marTop w:val="0"/>
          <w:marBottom w:val="0"/>
          <w:divBdr>
            <w:top w:val="none" w:sz="0" w:space="0" w:color="auto"/>
            <w:left w:val="none" w:sz="0" w:space="0" w:color="auto"/>
            <w:bottom w:val="none" w:sz="0" w:space="0" w:color="auto"/>
            <w:right w:val="none" w:sz="0" w:space="0" w:color="auto"/>
          </w:divBdr>
        </w:div>
        <w:div w:id="202073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3</cp:revision>
  <dcterms:created xsi:type="dcterms:W3CDTF">2016-12-20T22:46:00Z</dcterms:created>
  <dcterms:modified xsi:type="dcterms:W3CDTF">2016-12-20T22:50:00Z</dcterms:modified>
</cp:coreProperties>
</file>