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5C7C" w:rsidRPr="004D3ED8" w:rsidRDefault="00DE5C7C" w:rsidP="00DE5C7C">
      <w:pPr>
        <w:spacing w:after="0" w:line="240" w:lineRule="auto"/>
        <w:jc w:val="both"/>
        <w:rPr>
          <w:rFonts w:asciiTheme="minorHAnsi" w:eastAsia="Times New Roman" w:hAnsiTheme="minorHAnsi" w:cs="Helvetica"/>
          <w:sz w:val="22"/>
          <w:szCs w:val="22"/>
        </w:rPr>
      </w:pPr>
      <w:bookmarkStart w:id="0" w:name="_GoBack"/>
      <w:r w:rsidRPr="004D3ED8">
        <w:rPr>
          <w:rFonts w:asciiTheme="minorHAnsi" w:eastAsia="Times New Roman" w:hAnsiTheme="minorHAnsi" w:cs="Helvetica"/>
          <w:sz w:val="22"/>
          <w:szCs w:val="22"/>
          <w:bdr w:val="single" w:sz="6" w:space="4" w:color="000000" w:frame="1"/>
        </w:rPr>
        <w:t>QS 11-2</w:t>
      </w:r>
    </w:p>
    <w:p w:rsidR="00DE5C7C" w:rsidRPr="004D3ED8" w:rsidRDefault="00DE5C7C" w:rsidP="00DE5C7C">
      <w:pPr>
        <w:spacing w:after="0" w:line="240" w:lineRule="auto"/>
        <w:jc w:val="both"/>
        <w:rPr>
          <w:rFonts w:asciiTheme="minorHAnsi" w:eastAsia="Times New Roman" w:hAnsiTheme="minorHAnsi" w:cs="Helvetica"/>
          <w:sz w:val="22"/>
          <w:szCs w:val="22"/>
        </w:rPr>
      </w:pPr>
      <w:r w:rsidRPr="004D3ED8">
        <w:rPr>
          <w:rFonts w:asciiTheme="minorHAnsi" w:eastAsia="Times New Roman" w:hAnsiTheme="minorHAnsi" w:cs="Helvetica"/>
          <w:sz w:val="22"/>
          <w:szCs w:val="22"/>
        </w:rPr>
        <w:t>Accounting for sales taxes </w:t>
      </w:r>
      <w:r w:rsidRPr="004D3ED8">
        <w:rPr>
          <w:rFonts w:asciiTheme="minorHAnsi" w:eastAsia="Times New Roman" w:hAnsiTheme="minorHAnsi" w:cs="Helvetica"/>
          <w:bCs/>
          <w:sz w:val="22"/>
          <w:szCs w:val="22"/>
        </w:rPr>
        <w:t>C2</w:t>
      </w:r>
    </w:p>
    <w:p w:rsidR="00DE5C7C" w:rsidRPr="004D3ED8" w:rsidRDefault="00DE5C7C" w:rsidP="00DE5C7C">
      <w:pPr>
        <w:spacing w:after="0" w:line="255" w:lineRule="atLeast"/>
        <w:jc w:val="both"/>
        <w:rPr>
          <w:rFonts w:asciiTheme="minorHAnsi" w:eastAsia="Times New Roman" w:hAnsiTheme="minorHAnsi" w:cs="Helvetica"/>
          <w:sz w:val="22"/>
          <w:szCs w:val="22"/>
        </w:rPr>
      </w:pPr>
      <w:proofErr w:type="spellStart"/>
      <w:r w:rsidRPr="004D3ED8">
        <w:rPr>
          <w:rFonts w:asciiTheme="minorHAnsi" w:eastAsia="Times New Roman" w:hAnsiTheme="minorHAnsi" w:cs="Helvetica"/>
          <w:sz w:val="22"/>
          <w:szCs w:val="22"/>
        </w:rPr>
        <w:t>Dextra</w:t>
      </w:r>
      <w:proofErr w:type="spellEnd"/>
      <w:r w:rsidRPr="004D3ED8">
        <w:rPr>
          <w:rFonts w:asciiTheme="minorHAnsi" w:eastAsia="Times New Roman" w:hAnsiTheme="minorHAnsi" w:cs="Helvetica"/>
          <w:sz w:val="22"/>
          <w:szCs w:val="22"/>
        </w:rPr>
        <w:t xml:space="preserve"> Computing sells merchandise for $6,000 cash on September 30 (cost of merchandise is $3,900). The sales tax law requires </w:t>
      </w:r>
      <w:proofErr w:type="spellStart"/>
      <w:r w:rsidRPr="004D3ED8">
        <w:rPr>
          <w:rFonts w:asciiTheme="minorHAnsi" w:eastAsia="Times New Roman" w:hAnsiTheme="minorHAnsi" w:cs="Helvetica"/>
          <w:sz w:val="22"/>
          <w:szCs w:val="22"/>
        </w:rPr>
        <w:t>Dextra</w:t>
      </w:r>
      <w:proofErr w:type="spellEnd"/>
      <w:r w:rsidRPr="004D3ED8">
        <w:rPr>
          <w:rFonts w:asciiTheme="minorHAnsi" w:eastAsia="Times New Roman" w:hAnsiTheme="minorHAnsi" w:cs="Helvetica"/>
          <w:sz w:val="22"/>
          <w:szCs w:val="22"/>
        </w:rPr>
        <w:t xml:space="preserve"> to collect 5% sales tax on every dollar of merchandise sold. Record the entry for the $6,000 sale and its applicable sales tax. Also record the entry that shows the remittance of the 5% tax on this sale to the state government on October 15.</w:t>
      </w:r>
    </w:p>
    <w:p w:rsidR="00DE5C7C" w:rsidRPr="004D3ED8" w:rsidRDefault="00DE5C7C" w:rsidP="00DE5C7C">
      <w:pPr>
        <w:spacing w:after="0" w:line="255" w:lineRule="atLeast"/>
        <w:jc w:val="both"/>
        <w:rPr>
          <w:rFonts w:asciiTheme="minorHAnsi" w:eastAsia="Times New Roman" w:hAnsiTheme="minorHAnsi" w:cs="Helvetica"/>
          <w:sz w:val="22"/>
          <w:szCs w:val="22"/>
        </w:rPr>
      </w:pPr>
    </w:p>
    <w:p w:rsidR="00DE5C7C" w:rsidRPr="004D3ED8" w:rsidRDefault="00DE5C7C" w:rsidP="00DE5C7C">
      <w:pPr>
        <w:spacing w:after="0" w:line="240" w:lineRule="auto"/>
        <w:jc w:val="both"/>
        <w:rPr>
          <w:rFonts w:asciiTheme="minorHAnsi" w:eastAsia="Times New Roman" w:hAnsiTheme="minorHAnsi" w:cs="Helvetica"/>
          <w:sz w:val="22"/>
          <w:szCs w:val="22"/>
        </w:rPr>
      </w:pPr>
      <w:r w:rsidRPr="004D3ED8">
        <w:rPr>
          <w:rFonts w:asciiTheme="minorHAnsi" w:eastAsia="Times New Roman" w:hAnsiTheme="minorHAnsi" w:cs="Helvetica"/>
          <w:sz w:val="22"/>
          <w:szCs w:val="22"/>
          <w:bdr w:val="single" w:sz="6" w:space="4" w:color="000000" w:frame="1"/>
        </w:rPr>
        <w:t>QS 11-3</w:t>
      </w:r>
    </w:p>
    <w:p w:rsidR="00DE5C7C" w:rsidRPr="004D3ED8" w:rsidRDefault="00DE5C7C" w:rsidP="00DE5C7C">
      <w:pPr>
        <w:spacing w:after="0" w:line="240" w:lineRule="auto"/>
        <w:jc w:val="both"/>
        <w:rPr>
          <w:rFonts w:asciiTheme="minorHAnsi" w:eastAsia="Times New Roman" w:hAnsiTheme="minorHAnsi" w:cs="Helvetica"/>
          <w:sz w:val="22"/>
          <w:szCs w:val="22"/>
        </w:rPr>
      </w:pPr>
      <w:r w:rsidRPr="004D3ED8">
        <w:rPr>
          <w:rFonts w:asciiTheme="minorHAnsi" w:eastAsia="Times New Roman" w:hAnsiTheme="minorHAnsi" w:cs="Helvetica"/>
          <w:sz w:val="22"/>
          <w:szCs w:val="22"/>
        </w:rPr>
        <w:t>Unearned revenue </w:t>
      </w:r>
      <w:r w:rsidRPr="004D3ED8">
        <w:rPr>
          <w:rFonts w:asciiTheme="minorHAnsi" w:eastAsia="Times New Roman" w:hAnsiTheme="minorHAnsi" w:cs="Helvetica"/>
          <w:bCs/>
          <w:sz w:val="22"/>
          <w:szCs w:val="22"/>
        </w:rPr>
        <w:t>C2</w:t>
      </w:r>
    </w:p>
    <w:p w:rsidR="00DE5C7C" w:rsidRPr="004D3ED8" w:rsidRDefault="00DE5C7C" w:rsidP="00DE5C7C">
      <w:pPr>
        <w:spacing w:after="0" w:line="255" w:lineRule="atLeast"/>
        <w:jc w:val="both"/>
        <w:rPr>
          <w:rFonts w:asciiTheme="minorHAnsi" w:eastAsia="Times New Roman" w:hAnsiTheme="minorHAnsi" w:cs="Helvetica"/>
          <w:sz w:val="22"/>
          <w:szCs w:val="22"/>
        </w:rPr>
      </w:pPr>
      <w:proofErr w:type="spellStart"/>
      <w:r w:rsidRPr="004D3ED8">
        <w:rPr>
          <w:rFonts w:asciiTheme="minorHAnsi" w:eastAsia="Times New Roman" w:hAnsiTheme="minorHAnsi" w:cs="Helvetica"/>
          <w:sz w:val="22"/>
          <w:szCs w:val="22"/>
        </w:rPr>
        <w:t>Ticketsales</w:t>
      </w:r>
      <w:proofErr w:type="spellEnd"/>
      <w:r w:rsidRPr="004D3ED8">
        <w:rPr>
          <w:rFonts w:asciiTheme="minorHAnsi" w:eastAsia="Times New Roman" w:hAnsiTheme="minorHAnsi" w:cs="Helvetica"/>
          <w:sz w:val="22"/>
          <w:szCs w:val="22"/>
        </w:rPr>
        <w:t>, Inc</w:t>
      </w:r>
      <w:proofErr w:type="gramStart"/>
      <w:r w:rsidRPr="004D3ED8">
        <w:rPr>
          <w:rFonts w:asciiTheme="minorHAnsi" w:eastAsia="Times New Roman" w:hAnsiTheme="minorHAnsi" w:cs="Helvetica"/>
          <w:sz w:val="22"/>
          <w:szCs w:val="22"/>
        </w:rPr>
        <w:t>.,</w:t>
      </w:r>
      <w:proofErr w:type="gramEnd"/>
      <w:r w:rsidRPr="004D3ED8">
        <w:rPr>
          <w:rFonts w:asciiTheme="minorHAnsi" w:eastAsia="Times New Roman" w:hAnsiTheme="minorHAnsi" w:cs="Helvetica"/>
          <w:sz w:val="22"/>
          <w:szCs w:val="22"/>
        </w:rPr>
        <w:t xml:space="preserve"> receives $5,000,000 cash in advance ticket sales for a four-date tour of Bon Jovi. Record the advance ticket sales on October 31. Record the revenue earned for the first concert date of November 5, assuming it represents one-fourth of the advance ticket sales.</w:t>
      </w:r>
    </w:p>
    <w:p w:rsidR="001E564C" w:rsidRPr="004D3ED8" w:rsidRDefault="001E564C" w:rsidP="00DE5C7C">
      <w:pPr>
        <w:spacing w:after="0" w:line="255" w:lineRule="atLeast"/>
        <w:jc w:val="both"/>
        <w:rPr>
          <w:rFonts w:asciiTheme="minorHAnsi" w:eastAsia="Times New Roman" w:hAnsiTheme="minorHAnsi" w:cs="Helvetica"/>
          <w:sz w:val="22"/>
          <w:szCs w:val="22"/>
        </w:rPr>
      </w:pPr>
    </w:p>
    <w:p w:rsidR="001E564C" w:rsidRPr="004D3ED8" w:rsidRDefault="001E564C" w:rsidP="001E564C">
      <w:pPr>
        <w:spacing w:after="0" w:line="240" w:lineRule="auto"/>
        <w:jc w:val="both"/>
        <w:rPr>
          <w:rFonts w:asciiTheme="minorHAnsi" w:eastAsia="Times New Roman" w:hAnsiTheme="minorHAnsi" w:cs="Times New Roman"/>
          <w:sz w:val="22"/>
          <w:szCs w:val="22"/>
        </w:rPr>
      </w:pPr>
      <w:r w:rsidRPr="004D3ED8">
        <w:rPr>
          <w:rFonts w:asciiTheme="minorHAnsi" w:eastAsia="Times New Roman" w:hAnsiTheme="minorHAnsi" w:cs="Helvetica"/>
          <w:sz w:val="22"/>
          <w:szCs w:val="22"/>
          <w:bdr w:val="single" w:sz="6" w:space="4" w:color="000000" w:frame="1"/>
        </w:rPr>
        <w:t>Exercise 11-2</w:t>
      </w:r>
    </w:p>
    <w:p w:rsidR="001E564C" w:rsidRPr="004D3ED8" w:rsidRDefault="001E564C" w:rsidP="001E564C">
      <w:pPr>
        <w:spacing w:after="0" w:line="240" w:lineRule="auto"/>
        <w:jc w:val="both"/>
        <w:rPr>
          <w:rFonts w:asciiTheme="minorHAnsi" w:eastAsia="Times New Roman" w:hAnsiTheme="minorHAnsi" w:cs="Helvetica"/>
          <w:sz w:val="22"/>
          <w:szCs w:val="22"/>
        </w:rPr>
      </w:pPr>
      <w:r w:rsidRPr="004D3ED8">
        <w:rPr>
          <w:rFonts w:asciiTheme="minorHAnsi" w:eastAsia="Times New Roman" w:hAnsiTheme="minorHAnsi" w:cs="Helvetica"/>
          <w:sz w:val="22"/>
          <w:szCs w:val="22"/>
        </w:rPr>
        <w:t>Recording known current liabilities </w:t>
      </w:r>
      <w:r w:rsidRPr="004D3ED8">
        <w:rPr>
          <w:rFonts w:asciiTheme="minorHAnsi" w:eastAsia="Times New Roman" w:hAnsiTheme="minorHAnsi" w:cs="Helvetica"/>
          <w:bCs/>
          <w:sz w:val="22"/>
          <w:szCs w:val="22"/>
        </w:rPr>
        <w:t>C2</w:t>
      </w:r>
    </w:p>
    <w:p w:rsidR="001E564C" w:rsidRPr="004D3ED8" w:rsidRDefault="001E564C" w:rsidP="001E564C">
      <w:pPr>
        <w:spacing w:after="0" w:line="255" w:lineRule="atLeast"/>
        <w:jc w:val="both"/>
        <w:rPr>
          <w:rFonts w:asciiTheme="minorHAnsi" w:eastAsia="Times New Roman" w:hAnsiTheme="minorHAnsi" w:cs="Helvetica"/>
          <w:sz w:val="22"/>
          <w:szCs w:val="22"/>
        </w:rPr>
      </w:pPr>
      <w:r w:rsidRPr="004D3ED8">
        <w:rPr>
          <w:rFonts w:asciiTheme="minorHAnsi" w:eastAsia="Times New Roman" w:hAnsiTheme="minorHAnsi" w:cs="Helvetica"/>
          <w:sz w:val="22"/>
          <w:szCs w:val="22"/>
        </w:rPr>
        <w:t>Prepare any necessary adjusting entries at December 31, 2015, for Piper Company's year-end financial statements for each of the following separate transactions and events.</w:t>
      </w:r>
    </w:p>
    <w:p w:rsidR="001E564C" w:rsidRPr="004D3ED8" w:rsidRDefault="001E564C" w:rsidP="001E564C">
      <w:pPr>
        <w:numPr>
          <w:ilvl w:val="0"/>
          <w:numId w:val="4"/>
        </w:numPr>
        <w:spacing w:after="0" w:line="255" w:lineRule="atLeast"/>
        <w:ind w:left="450"/>
        <w:jc w:val="both"/>
        <w:rPr>
          <w:rFonts w:asciiTheme="minorHAnsi" w:eastAsia="Times New Roman" w:hAnsiTheme="minorHAnsi" w:cs="Helvetica"/>
          <w:bCs/>
          <w:sz w:val="22"/>
          <w:szCs w:val="22"/>
        </w:rPr>
      </w:pPr>
      <w:r w:rsidRPr="004D3ED8">
        <w:rPr>
          <w:rFonts w:asciiTheme="minorHAnsi" w:eastAsia="Times New Roman" w:hAnsiTheme="minorHAnsi" w:cs="Helvetica"/>
          <w:bCs/>
          <w:sz w:val="22"/>
          <w:szCs w:val="22"/>
        </w:rPr>
        <w:t>Piper Company records an adjusting entry for $10,000,000 of previously unrecorded cash sales (costing $5,000,000) and its sales taxes at a rate of 4%.</w:t>
      </w:r>
    </w:p>
    <w:p w:rsidR="001E564C" w:rsidRPr="004D3ED8" w:rsidRDefault="001E564C" w:rsidP="001E564C">
      <w:pPr>
        <w:numPr>
          <w:ilvl w:val="0"/>
          <w:numId w:val="4"/>
        </w:numPr>
        <w:spacing w:after="0" w:line="255" w:lineRule="atLeast"/>
        <w:ind w:left="450"/>
        <w:jc w:val="both"/>
        <w:rPr>
          <w:rFonts w:asciiTheme="minorHAnsi" w:eastAsia="Times New Roman" w:hAnsiTheme="minorHAnsi" w:cs="Helvetica"/>
          <w:bCs/>
          <w:sz w:val="22"/>
          <w:szCs w:val="22"/>
        </w:rPr>
      </w:pPr>
      <w:r w:rsidRPr="004D3ED8">
        <w:rPr>
          <w:rFonts w:asciiTheme="minorHAnsi" w:eastAsia="Times New Roman" w:hAnsiTheme="minorHAnsi" w:cs="Helvetica"/>
          <w:bCs/>
          <w:sz w:val="22"/>
          <w:szCs w:val="22"/>
        </w:rPr>
        <w:t>The company earned $50,000 of $125,000 previously received in advance for services.</w:t>
      </w:r>
    </w:p>
    <w:p w:rsidR="001E564C" w:rsidRPr="004D3ED8" w:rsidRDefault="001E564C" w:rsidP="001E564C">
      <w:pPr>
        <w:spacing w:after="0" w:line="255" w:lineRule="atLeast"/>
        <w:jc w:val="both"/>
        <w:rPr>
          <w:rFonts w:asciiTheme="minorHAnsi" w:eastAsia="Times New Roman" w:hAnsiTheme="minorHAnsi" w:cs="Helvetica"/>
          <w:bCs/>
          <w:sz w:val="22"/>
          <w:szCs w:val="22"/>
        </w:rPr>
      </w:pPr>
    </w:p>
    <w:p w:rsidR="001E564C" w:rsidRPr="004D3ED8" w:rsidRDefault="001E564C" w:rsidP="001E564C">
      <w:pPr>
        <w:spacing w:after="0" w:line="240" w:lineRule="auto"/>
        <w:jc w:val="both"/>
        <w:rPr>
          <w:rFonts w:asciiTheme="minorHAnsi" w:eastAsia="Times New Roman" w:hAnsiTheme="minorHAnsi" w:cs="Helvetica"/>
          <w:sz w:val="22"/>
          <w:szCs w:val="22"/>
        </w:rPr>
      </w:pPr>
      <w:r w:rsidRPr="004D3ED8">
        <w:rPr>
          <w:rFonts w:asciiTheme="minorHAnsi" w:eastAsia="Times New Roman" w:hAnsiTheme="minorHAnsi" w:cs="Helvetica"/>
          <w:sz w:val="22"/>
          <w:szCs w:val="22"/>
          <w:bdr w:val="single" w:sz="6" w:space="4" w:color="000000" w:frame="1"/>
        </w:rPr>
        <w:t>Exercise 11-12</w:t>
      </w:r>
    </w:p>
    <w:p w:rsidR="001E564C" w:rsidRPr="004D3ED8" w:rsidRDefault="001E564C" w:rsidP="001E564C">
      <w:pPr>
        <w:spacing w:after="0" w:line="240" w:lineRule="auto"/>
        <w:jc w:val="both"/>
        <w:rPr>
          <w:rFonts w:asciiTheme="minorHAnsi" w:eastAsia="Times New Roman" w:hAnsiTheme="minorHAnsi" w:cs="Helvetica"/>
          <w:sz w:val="22"/>
          <w:szCs w:val="22"/>
        </w:rPr>
      </w:pPr>
      <w:r w:rsidRPr="004D3ED8">
        <w:rPr>
          <w:rFonts w:asciiTheme="minorHAnsi" w:eastAsia="Times New Roman" w:hAnsiTheme="minorHAnsi" w:cs="Helvetica"/>
          <w:sz w:val="22"/>
          <w:szCs w:val="22"/>
        </w:rPr>
        <w:t>Accounting for estimated liabilities </w:t>
      </w:r>
      <w:r w:rsidRPr="004D3ED8">
        <w:rPr>
          <w:rFonts w:asciiTheme="minorHAnsi" w:eastAsia="Times New Roman" w:hAnsiTheme="minorHAnsi" w:cs="Helvetica"/>
          <w:bCs/>
          <w:sz w:val="22"/>
          <w:szCs w:val="22"/>
        </w:rPr>
        <w:t>P4</w:t>
      </w:r>
    </w:p>
    <w:p w:rsidR="001E564C" w:rsidRPr="004D3ED8" w:rsidRDefault="001E564C" w:rsidP="001E564C">
      <w:pPr>
        <w:spacing w:after="0" w:line="255" w:lineRule="atLeast"/>
        <w:jc w:val="both"/>
        <w:rPr>
          <w:rFonts w:asciiTheme="minorHAnsi" w:eastAsia="Times New Roman" w:hAnsiTheme="minorHAnsi" w:cs="Helvetica"/>
          <w:sz w:val="22"/>
          <w:szCs w:val="22"/>
        </w:rPr>
      </w:pPr>
      <w:r w:rsidRPr="004D3ED8">
        <w:rPr>
          <w:rFonts w:asciiTheme="minorHAnsi" w:eastAsia="Times New Roman" w:hAnsiTheme="minorHAnsi" w:cs="Helvetica"/>
          <w:sz w:val="22"/>
          <w:szCs w:val="22"/>
        </w:rPr>
        <w:t xml:space="preserve">Prepare any necessary adjusting entries at December 31, 2015, for </w:t>
      </w:r>
      <w:proofErr w:type="spellStart"/>
      <w:r w:rsidRPr="004D3ED8">
        <w:rPr>
          <w:rFonts w:asciiTheme="minorHAnsi" w:eastAsia="Times New Roman" w:hAnsiTheme="minorHAnsi" w:cs="Helvetica"/>
          <w:sz w:val="22"/>
          <w:szCs w:val="22"/>
        </w:rPr>
        <w:t>Maxum</w:t>
      </w:r>
      <w:proofErr w:type="spellEnd"/>
      <w:r w:rsidRPr="004D3ED8">
        <w:rPr>
          <w:rFonts w:asciiTheme="minorHAnsi" w:eastAsia="Times New Roman" w:hAnsiTheme="minorHAnsi" w:cs="Helvetica"/>
          <w:sz w:val="22"/>
          <w:szCs w:val="22"/>
        </w:rPr>
        <w:t xml:space="preserve"> Company's year-end financial statements for each of the following separate transactions and events.</w:t>
      </w:r>
    </w:p>
    <w:p w:rsidR="001E564C" w:rsidRPr="004D3ED8" w:rsidRDefault="001E564C" w:rsidP="001E564C">
      <w:pPr>
        <w:numPr>
          <w:ilvl w:val="0"/>
          <w:numId w:val="9"/>
        </w:numPr>
        <w:spacing w:after="0" w:line="255" w:lineRule="atLeast"/>
        <w:ind w:left="450"/>
        <w:jc w:val="both"/>
        <w:rPr>
          <w:rFonts w:asciiTheme="minorHAnsi" w:eastAsia="Times New Roman" w:hAnsiTheme="minorHAnsi" w:cs="Helvetica"/>
          <w:bCs/>
          <w:sz w:val="22"/>
          <w:szCs w:val="22"/>
        </w:rPr>
      </w:pPr>
      <w:r w:rsidRPr="004D3ED8">
        <w:rPr>
          <w:rFonts w:asciiTheme="minorHAnsi" w:eastAsia="Times New Roman" w:hAnsiTheme="minorHAnsi" w:cs="Helvetica"/>
          <w:bCs/>
          <w:sz w:val="22"/>
          <w:szCs w:val="22"/>
        </w:rPr>
        <w:t>Employees earn vacation pay at a rate of one day per month. During December, 20 employees qualify for one vacation day each. Their average daily wage is $160 per employee.</w:t>
      </w:r>
    </w:p>
    <w:p w:rsidR="001E564C" w:rsidRPr="004D3ED8" w:rsidRDefault="001E564C" w:rsidP="00DE5C7C">
      <w:pPr>
        <w:numPr>
          <w:ilvl w:val="0"/>
          <w:numId w:val="9"/>
        </w:numPr>
        <w:spacing w:after="0" w:line="255" w:lineRule="atLeast"/>
        <w:ind w:left="450"/>
        <w:jc w:val="both"/>
        <w:rPr>
          <w:rFonts w:asciiTheme="minorHAnsi" w:eastAsia="Times New Roman" w:hAnsiTheme="minorHAnsi" w:cs="Helvetica"/>
          <w:bCs/>
          <w:sz w:val="22"/>
          <w:szCs w:val="22"/>
        </w:rPr>
      </w:pPr>
      <w:r w:rsidRPr="004D3ED8">
        <w:rPr>
          <w:rFonts w:asciiTheme="minorHAnsi" w:eastAsia="Times New Roman" w:hAnsiTheme="minorHAnsi" w:cs="Helvetica"/>
          <w:bCs/>
          <w:sz w:val="22"/>
          <w:szCs w:val="22"/>
        </w:rPr>
        <w:t xml:space="preserve">During December, </w:t>
      </w:r>
      <w:proofErr w:type="spellStart"/>
      <w:r w:rsidRPr="004D3ED8">
        <w:rPr>
          <w:rFonts w:asciiTheme="minorHAnsi" w:eastAsia="Times New Roman" w:hAnsiTheme="minorHAnsi" w:cs="Helvetica"/>
          <w:bCs/>
          <w:sz w:val="22"/>
          <w:szCs w:val="22"/>
        </w:rPr>
        <w:t>Maxum</w:t>
      </w:r>
      <w:proofErr w:type="spellEnd"/>
      <w:r w:rsidRPr="004D3ED8">
        <w:rPr>
          <w:rFonts w:asciiTheme="minorHAnsi" w:eastAsia="Times New Roman" w:hAnsiTheme="minorHAnsi" w:cs="Helvetica"/>
          <w:bCs/>
          <w:sz w:val="22"/>
          <w:szCs w:val="22"/>
        </w:rPr>
        <w:t xml:space="preserve"> Company sold 12,000 units of a product that carries a 60-day warranty. December sales for this product total $460,000. The company expects 10% of the units to need warranty repairs, and it estimates the average repair cost per unit will be $15.</w:t>
      </w:r>
    </w:p>
    <w:p w:rsidR="00DE5C7C" w:rsidRPr="004D3ED8" w:rsidRDefault="00DE5C7C" w:rsidP="00DE5C7C">
      <w:pPr>
        <w:spacing w:after="0" w:line="255" w:lineRule="atLeast"/>
        <w:jc w:val="both"/>
        <w:rPr>
          <w:rFonts w:asciiTheme="minorHAnsi" w:eastAsia="Times New Roman" w:hAnsiTheme="minorHAnsi" w:cs="Helvetica"/>
          <w:sz w:val="22"/>
          <w:szCs w:val="22"/>
        </w:rPr>
      </w:pPr>
    </w:p>
    <w:p w:rsidR="00DE5C7C" w:rsidRPr="004D3ED8" w:rsidRDefault="00DE5C7C" w:rsidP="00DE5C7C">
      <w:pPr>
        <w:spacing w:after="0" w:line="240" w:lineRule="auto"/>
        <w:jc w:val="both"/>
        <w:rPr>
          <w:rFonts w:asciiTheme="minorHAnsi" w:eastAsia="Times New Roman" w:hAnsiTheme="minorHAnsi" w:cs="Helvetica"/>
          <w:sz w:val="22"/>
          <w:szCs w:val="22"/>
        </w:rPr>
      </w:pPr>
      <w:r w:rsidRPr="004D3ED8">
        <w:rPr>
          <w:rFonts w:asciiTheme="minorHAnsi" w:eastAsia="Times New Roman" w:hAnsiTheme="minorHAnsi" w:cs="Helvetica"/>
          <w:sz w:val="22"/>
          <w:szCs w:val="22"/>
          <w:bdr w:val="single" w:sz="6" w:space="4" w:color="000000" w:frame="1"/>
        </w:rPr>
        <w:t>QS 11-4</w:t>
      </w:r>
    </w:p>
    <w:p w:rsidR="00DE5C7C" w:rsidRPr="004D3ED8" w:rsidRDefault="00DE5C7C" w:rsidP="00DE5C7C">
      <w:pPr>
        <w:spacing w:after="0" w:line="240" w:lineRule="auto"/>
        <w:jc w:val="both"/>
        <w:rPr>
          <w:rFonts w:asciiTheme="minorHAnsi" w:eastAsia="Times New Roman" w:hAnsiTheme="minorHAnsi" w:cs="Helvetica"/>
          <w:sz w:val="22"/>
          <w:szCs w:val="22"/>
        </w:rPr>
      </w:pPr>
      <w:r w:rsidRPr="004D3ED8">
        <w:rPr>
          <w:rFonts w:asciiTheme="minorHAnsi" w:eastAsia="Times New Roman" w:hAnsiTheme="minorHAnsi" w:cs="Helvetica"/>
          <w:sz w:val="22"/>
          <w:szCs w:val="22"/>
        </w:rPr>
        <w:t>Interest-bearing note transactions </w:t>
      </w:r>
      <w:r w:rsidRPr="004D3ED8">
        <w:rPr>
          <w:rFonts w:asciiTheme="minorHAnsi" w:eastAsia="Times New Roman" w:hAnsiTheme="minorHAnsi" w:cs="Helvetica"/>
          <w:bCs/>
          <w:sz w:val="22"/>
          <w:szCs w:val="22"/>
        </w:rPr>
        <w:t>P1</w:t>
      </w:r>
    </w:p>
    <w:p w:rsidR="00DE5C7C" w:rsidRPr="004D3ED8" w:rsidRDefault="00DE5C7C" w:rsidP="00DE5C7C">
      <w:pPr>
        <w:spacing w:after="0" w:line="255" w:lineRule="atLeast"/>
        <w:jc w:val="both"/>
        <w:rPr>
          <w:rFonts w:asciiTheme="minorHAnsi" w:eastAsia="Times New Roman" w:hAnsiTheme="minorHAnsi" w:cs="Helvetica"/>
          <w:sz w:val="22"/>
          <w:szCs w:val="22"/>
        </w:rPr>
      </w:pPr>
      <w:r w:rsidRPr="004D3ED8">
        <w:rPr>
          <w:rFonts w:asciiTheme="minorHAnsi" w:eastAsia="Times New Roman" w:hAnsiTheme="minorHAnsi" w:cs="Helvetica"/>
          <w:sz w:val="22"/>
          <w:szCs w:val="22"/>
        </w:rPr>
        <w:t>On November 7, 2015, Mura Company borrows $160,000 cash by signing a 90-day, 8% note payable with a face value of $160,000. (1) Compute the accrued interest payable on December 31, 2015, (2) prepare the journal entry to record the accrued interest expense at December 31, 2015, and (3) prepare the journal entry to record payment of the note at maturity.</w:t>
      </w:r>
    </w:p>
    <w:p w:rsidR="001E564C" w:rsidRPr="004D3ED8" w:rsidRDefault="001E564C" w:rsidP="00DE5C7C">
      <w:pPr>
        <w:spacing w:after="0" w:line="255" w:lineRule="atLeast"/>
        <w:jc w:val="both"/>
        <w:rPr>
          <w:rFonts w:asciiTheme="minorHAnsi" w:eastAsia="Times New Roman" w:hAnsiTheme="minorHAnsi" w:cs="Helvetica"/>
          <w:sz w:val="22"/>
          <w:szCs w:val="22"/>
        </w:rPr>
      </w:pPr>
    </w:p>
    <w:p w:rsidR="001E564C" w:rsidRPr="004D3ED8" w:rsidRDefault="001E564C" w:rsidP="001E564C">
      <w:pPr>
        <w:spacing w:after="0" w:line="240" w:lineRule="auto"/>
        <w:jc w:val="both"/>
        <w:rPr>
          <w:rFonts w:asciiTheme="minorHAnsi" w:eastAsia="Times New Roman" w:hAnsiTheme="minorHAnsi" w:cs="Helvetica"/>
          <w:sz w:val="22"/>
          <w:szCs w:val="22"/>
        </w:rPr>
      </w:pPr>
      <w:r w:rsidRPr="004D3ED8">
        <w:rPr>
          <w:rFonts w:asciiTheme="minorHAnsi" w:eastAsia="Times New Roman" w:hAnsiTheme="minorHAnsi" w:cs="Helvetica"/>
          <w:sz w:val="22"/>
          <w:szCs w:val="22"/>
          <w:bdr w:val="single" w:sz="6" w:space="4" w:color="000000" w:frame="1"/>
        </w:rPr>
        <w:t>Exercise 11-3</w:t>
      </w:r>
    </w:p>
    <w:p w:rsidR="001E564C" w:rsidRPr="004D3ED8" w:rsidRDefault="001E564C" w:rsidP="001E564C">
      <w:pPr>
        <w:spacing w:after="0" w:line="240" w:lineRule="auto"/>
        <w:jc w:val="both"/>
        <w:rPr>
          <w:rFonts w:asciiTheme="minorHAnsi" w:eastAsia="Times New Roman" w:hAnsiTheme="minorHAnsi" w:cs="Helvetica"/>
          <w:sz w:val="22"/>
          <w:szCs w:val="22"/>
        </w:rPr>
      </w:pPr>
      <w:r w:rsidRPr="004D3ED8">
        <w:rPr>
          <w:rFonts w:asciiTheme="minorHAnsi" w:eastAsia="Times New Roman" w:hAnsiTheme="minorHAnsi" w:cs="Helvetica"/>
          <w:sz w:val="22"/>
          <w:szCs w:val="22"/>
        </w:rPr>
        <w:t>Accounting for note payable </w:t>
      </w:r>
      <w:r w:rsidRPr="004D3ED8">
        <w:rPr>
          <w:rFonts w:asciiTheme="minorHAnsi" w:eastAsia="Times New Roman" w:hAnsiTheme="minorHAnsi" w:cs="Helvetica"/>
          <w:bCs/>
          <w:sz w:val="22"/>
          <w:szCs w:val="22"/>
        </w:rPr>
        <w:t>P1</w:t>
      </w:r>
    </w:p>
    <w:p w:rsidR="001E564C" w:rsidRPr="004D3ED8" w:rsidRDefault="001E564C" w:rsidP="001E564C">
      <w:pPr>
        <w:spacing w:after="0" w:line="255" w:lineRule="atLeast"/>
        <w:jc w:val="both"/>
        <w:rPr>
          <w:rFonts w:asciiTheme="minorHAnsi" w:eastAsia="Times New Roman" w:hAnsiTheme="minorHAnsi" w:cs="Helvetica"/>
          <w:sz w:val="22"/>
          <w:szCs w:val="22"/>
        </w:rPr>
      </w:pPr>
      <w:proofErr w:type="spellStart"/>
      <w:r w:rsidRPr="004D3ED8">
        <w:rPr>
          <w:rFonts w:asciiTheme="minorHAnsi" w:eastAsia="Times New Roman" w:hAnsiTheme="minorHAnsi" w:cs="Helvetica"/>
          <w:sz w:val="22"/>
          <w:szCs w:val="22"/>
        </w:rPr>
        <w:t>Sylvestor</w:t>
      </w:r>
      <w:proofErr w:type="spellEnd"/>
      <w:r w:rsidRPr="004D3ED8">
        <w:rPr>
          <w:rFonts w:asciiTheme="minorHAnsi" w:eastAsia="Times New Roman" w:hAnsiTheme="minorHAnsi" w:cs="Helvetica"/>
          <w:sz w:val="22"/>
          <w:szCs w:val="22"/>
        </w:rPr>
        <w:t xml:space="preserve"> Systems borrows $110,000 cash on May 15, 2015, by signing a 60-day, 12% </w:t>
      </w:r>
      <w:proofErr w:type="gramStart"/>
      <w:r w:rsidRPr="004D3ED8">
        <w:rPr>
          <w:rFonts w:asciiTheme="minorHAnsi" w:eastAsia="Times New Roman" w:hAnsiTheme="minorHAnsi" w:cs="Helvetica"/>
          <w:sz w:val="22"/>
          <w:szCs w:val="22"/>
        </w:rPr>
        <w:t>note</w:t>
      </w:r>
      <w:proofErr w:type="gramEnd"/>
      <w:r w:rsidRPr="004D3ED8">
        <w:rPr>
          <w:rFonts w:asciiTheme="minorHAnsi" w:eastAsia="Times New Roman" w:hAnsiTheme="minorHAnsi" w:cs="Helvetica"/>
          <w:sz w:val="22"/>
          <w:szCs w:val="22"/>
        </w:rPr>
        <w:t>.</w:t>
      </w:r>
    </w:p>
    <w:p w:rsidR="001E564C" w:rsidRPr="004D3ED8" w:rsidRDefault="001E564C" w:rsidP="001E564C">
      <w:pPr>
        <w:numPr>
          <w:ilvl w:val="0"/>
          <w:numId w:val="5"/>
        </w:numPr>
        <w:spacing w:after="0" w:line="255" w:lineRule="atLeast"/>
        <w:ind w:left="450"/>
        <w:jc w:val="both"/>
        <w:rPr>
          <w:rFonts w:asciiTheme="minorHAnsi" w:eastAsia="Times New Roman" w:hAnsiTheme="minorHAnsi" w:cs="Helvetica"/>
          <w:bCs/>
          <w:sz w:val="22"/>
          <w:szCs w:val="22"/>
        </w:rPr>
      </w:pPr>
      <w:r w:rsidRPr="004D3ED8">
        <w:rPr>
          <w:rFonts w:asciiTheme="minorHAnsi" w:eastAsia="Times New Roman" w:hAnsiTheme="minorHAnsi" w:cs="Helvetica"/>
          <w:bCs/>
          <w:sz w:val="22"/>
          <w:szCs w:val="22"/>
        </w:rPr>
        <w:t>On what date does this note mature?</w:t>
      </w:r>
    </w:p>
    <w:p w:rsidR="001E564C" w:rsidRPr="004D3ED8" w:rsidRDefault="001E564C" w:rsidP="001E564C">
      <w:pPr>
        <w:numPr>
          <w:ilvl w:val="0"/>
          <w:numId w:val="5"/>
        </w:numPr>
        <w:spacing w:after="0" w:line="255" w:lineRule="atLeast"/>
        <w:ind w:left="450"/>
        <w:jc w:val="both"/>
        <w:rPr>
          <w:rFonts w:asciiTheme="minorHAnsi" w:eastAsia="Times New Roman" w:hAnsiTheme="minorHAnsi" w:cs="Helvetica"/>
          <w:bCs/>
          <w:sz w:val="22"/>
          <w:szCs w:val="22"/>
        </w:rPr>
      </w:pPr>
      <w:r w:rsidRPr="004D3ED8">
        <w:rPr>
          <w:rFonts w:asciiTheme="minorHAnsi" w:eastAsia="Times New Roman" w:hAnsiTheme="minorHAnsi" w:cs="Helvetica"/>
          <w:bCs/>
          <w:sz w:val="22"/>
          <w:szCs w:val="22"/>
        </w:rPr>
        <w:t>Suppose the face value of the note equals $110,000, the principal of the loan. Prepare the journal entries to record (</w:t>
      </w:r>
      <w:r w:rsidRPr="004D3ED8">
        <w:rPr>
          <w:rFonts w:asciiTheme="minorHAnsi" w:eastAsia="Times New Roman" w:hAnsiTheme="minorHAnsi" w:cs="Helvetica"/>
          <w:bCs/>
          <w:i/>
          <w:iCs/>
          <w:sz w:val="22"/>
          <w:szCs w:val="22"/>
        </w:rPr>
        <w:t>a</w:t>
      </w:r>
      <w:r w:rsidRPr="004D3ED8">
        <w:rPr>
          <w:rFonts w:asciiTheme="minorHAnsi" w:eastAsia="Times New Roman" w:hAnsiTheme="minorHAnsi" w:cs="Helvetica"/>
          <w:bCs/>
          <w:sz w:val="22"/>
          <w:szCs w:val="22"/>
        </w:rPr>
        <w:t>) issuance of the note and (</w:t>
      </w:r>
      <w:r w:rsidRPr="004D3ED8">
        <w:rPr>
          <w:rFonts w:asciiTheme="minorHAnsi" w:eastAsia="Times New Roman" w:hAnsiTheme="minorHAnsi" w:cs="Helvetica"/>
          <w:bCs/>
          <w:i/>
          <w:iCs/>
          <w:sz w:val="22"/>
          <w:szCs w:val="22"/>
        </w:rPr>
        <w:t>b</w:t>
      </w:r>
      <w:r w:rsidRPr="004D3ED8">
        <w:rPr>
          <w:rFonts w:asciiTheme="minorHAnsi" w:eastAsia="Times New Roman" w:hAnsiTheme="minorHAnsi" w:cs="Helvetica"/>
          <w:bCs/>
          <w:sz w:val="22"/>
          <w:szCs w:val="22"/>
        </w:rPr>
        <w:t>) payment of the note at maturity.</w:t>
      </w:r>
    </w:p>
    <w:p w:rsidR="001E564C" w:rsidRPr="004D3ED8" w:rsidRDefault="001E564C" w:rsidP="001E564C">
      <w:pPr>
        <w:spacing w:after="0" w:line="255" w:lineRule="atLeast"/>
        <w:jc w:val="both"/>
        <w:rPr>
          <w:rFonts w:asciiTheme="minorHAnsi" w:eastAsia="Times New Roman" w:hAnsiTheme="minorHAnsi" w:cs="Helvetica"/>
          <w:sz w:val="22"/>
          <w:szCs w:val="22"/>
        </w:rPr>
      </w:pPr>
      <w:proofErr w:type="gramStart"/>
      <w:r w:rsidRPr="004D3ED8">
        <w:rPr>
          <w:rFonts w:asciiTheme="minorHAnsi" w:eastAsia="Times New Roman" w:hAnsiTheme="minorHAnsi" w:cs="Helvetica"/>
          <w:bCs/>
          <w:sz w:val="22"/>
          <w:szCs w:val="22"/>
        </w:rPr>
        <w:t>Check</w:t>
      </w:r>
      <w:proofErr w:type="gramEnd"/>
      <w:r w:rsidRPr="004D3ED8">
        <w:rPr>
          <w:rFonts w:asciiTheme="minorHAnsi" w:eastAsia="Times New Roman" w:hAnsiTheme="minorHAnsi" w:cs="Helvetica"/>
          <w:sz w:val="22"/>
          <w:szCs w:val="22"/>
        </w:rPr>
        <w:t> </w:t>
      </w:r>
      <w:r w:rsidRPr="004D3ED8">
        <w:rPr>
          <w:rFonts w:asciiTheme="minorHAnsi" w:eastAsia="Times New Roman" w:hAnsiTheme="minorHAnsi" w:cs="Helvetica"/>
          <w:sz w:val="22"/>
          <w:szCs w:val="22"/>
        </w:rPr>
        <w:t> </w:t>
      </w:r>
      <w:r w:rsidRPr="004D3ED8">
        <w:rPr>
          <w:rFonts w:asciiTheme="minorHAnsi" w:eastAsia="Times New Roman" w:hAnsiTheme="minorHAnsi" w:cs="Helvetica"/>
          <w:sz w:val="22"/>
          <w:szCs w:val="22"/>
        </w:rPr>
        <w:t>(2</w:t>
      </w:r>
      <w:r w:rsidRPr="004D3ED8">
        <w:rPr>
          <w:rFonts w:asciiTheme="minorHAnsi" w:eastAsia="Times New Roman" w:hAnsiTheme="minorHAnsi" w:cs="Helvetica"/>
          <w:i/>
          <w:iCs/>
          <w:sz w:val="22"/>
          <w:szCs w:val="22"/>
        </w:rPr>
        <w:t>b</w:t>
      </w:r>
      <w:r w:rsidRPr="004D3ED8">
        <w:rPr>
          <w:rFonts w:asciiTheme="minorHAnsi" w:eastAsia="Times New Roman" w:hAnsiTheme="minorHAnsi" w:cs="Helvetica"/>
          <w:sz w:val="22"/>
          <w:szCs w:val="22"/>
        </w:rPr>
        <w:t>) Interest expense, $2,200</w:t>
      </w:r>
    </w:p>
    <w:p w:rsidR="001E564C" w:rsidRPr="004D3ED8" w:rsidRDefault="001E564C" w:rsidP="001E564C">
      <w:pPr>
        <w:spacing w:after="0" w:line="255" w:lineRule="atLeast"/>
        <w:jc w:val="both"/>
        <w:rPr>
          <w:rFonts w:asciiTheme="minorHAnsi" w:eastAsia="Times New Roman" w:hAnsiTheme="minorHAnsi" w:cs="Helvetica"/>
          <w:sz w:val="22"/>
          <w:szCs w:val="22"/>
        </w:rPr>
      </w:pPr>
    </w:p>
    <w:p w:rsidR="001E564C" w:rsidRPr="004D3ED8" w:rsidRDefault="001E564C" w:rsidP="001E564C">
      <w:pPr>
        <w:spacing w:after="0" w:line="255" w:lineRule="atLeast"/>
        <w:jc w:val="both"/>
        <w:rPr>
          <w:rFonts w:asciiTheme="minorHAnsi" w:eastAsia="Times New Roman" w:hAnsiTheme="minorHAnsi" w:cs="Helvetica"/>
          <w:sz w:val="22"/>
          <w:szCs w:val="22"/>
        </w:rPr>
      </w:pPr>
    </w:p>
    <w:p w:rsidR="001E564C" w:rsidRPr="004D3ED8" w:rsidRDefault="001E564C" w:rsidP="001E564C">
      <w:pPr>
        <w:spacing w:after="0" w:line="240" w:lineRule="auto"/>
        <w:jc w:val="both"/>
        <w:rPr>
          <w:rFonts w:asciiTheme="minorHAnsi" w:eastAsia="Times New Roman" w:hAnsiTheme="minorHAnsi" w:cs="Helvetica"/>
          <w:sz w:val="22"/>
          <w:szCs w:val="22"/>
        </w:rPr>
      </w:pPr>
      <w:r w:rsidRPr="004D3ED8">
        <w:rPr>
          <w:rFonts w:asciiTheme="minorHAnsi" w:eastAsia="Times New Roman" w:hAnsiTheme="minorHAnsi" w:cs="Helvetica"/>
          <w:sz w:val="22"/>
          <w:szCs w:val="22"/>
          <w:bdr w:val="single" w:sz="6" w:space="4" w:color="000000" w:frame="1"/>
        </w:rPr>
        <w:lastRenderedPageBreak/>
        <w:t>Exercise 11-4</w:t>
      </w:r>
    </w:p>
    <w:p w:rsidR="001E564C" w:rsidRPr="004D3ED8" w:rsidRDefault="001E564C" w:rsidP="001E564C">
      <w:pPr>
        <w:spacing w:after="0" w:line="240" w:lineRule="auto"/>
        <w:jc w:val="both"/>
        <w:rPr>
          <w:rFonts w:asciiTheme="minorHAnsi" w:eastAsia="Times New Roman" w:hAnsiTheme="minorHAnsi" w:cs="Helvetica"/>
          <w:sz w:val="22"/>
          <w:szCs w:val="22"/>
        </w:rPr>
      </w:pPr>
      <w:r w:rsidRPr="004D3ED8">
        <w:rPr>
          <w:rFonts w:asciiTheme="minorHAnsi" w:eastAsia="Times New Roman" w:hAnsiTheme="minorHAnsi" w:cs="Helvetica"/>
          <w:sz w:val="22"/>
          <w:szCs w:val="22"/>
        </w:rPr>
        <w:t>Interest-bearing notes payable with year-end adjustments </w:t>
      </w:r>
      <w:r w:rsidRPr="004D3ED8">
        <w:rPr>
          <w:rFonts w:asciiTheme="minorHAnsi" w:eastAsia="Times New Roman" w:hAnsiTheme="minorHAnsi" w:cs="Helvetica"/>
          <w:bCs/>
          <w:sz w:val="22"/>
          <w:szCs w:val="22"/>
        </w:rPr>
        <w:t>P1</w:t>
      </w:r>
    </w:p>
    <w:p w:rsidR="001E564C" w:rsidRPr="004D3ED8" w:rsidRDefault="001E564C" w:rsidP="001E564C">
      <w:pPr>
        <w:spacing w:after="0" w:line="255" w:lineRule="atLeast"/>
        <w:jc w:val="both"/>
        <w:rPr>
          <w:rFonts w:asciiTheme="minorHAnsi" w:eastAsia="Times New Roman" w:hAnsiTheme="minorHAnsi" w:cs="Helvetica"/>
          <w:sz w:val="22"/>
          <w:szCs w:val="22"/>
        </w:rPr>
      </w:pPr>
      <w:proofErr w:type="spellStart"/>
      <w:r w:rsidRPr="004D3ED8">
        <w:rPr>
          <w:rFonts w:asciiTheme="minorHAnsi" w:eastAsia="Times New Roman" w:hAnsiTheme="minorHAnsi" w:cs="Helvetica"/>
          <w:sz w:val="22"/>
          <w:szCs w:val="22"/>
        </w:rPr>
        <w:t>Keesha</w:t>
      </w:r>
      <w:proofErr w:type="spellEnd"/>
      <w:r w:rsidRPr="004D3ED8">
        <w:rPr>
          <w:rFonts w:asciiTheme="minorHAnsi" w:eastAsia="Times New Roman" w:hAnsiTheme="minorHAnsi" w:cs="Helvetica"/>
          <w:sz w:val="22"/>
          <w:szCs w:val="22"/>
        </w:rPr>
        <w:t xml:space="preserve"> Co. borrows $200,000 cash on November 1, 2015, by signing a 90-day, 9% </w:t>
      </w:r>
      <w:proofErr w:type="gramStart"/>
      <w:r w:rsidRPr="004D3ED8">
        <w:rPr>
          <w:rFonts w:asciiTheme="minorHAnsi" w:eastAsia="Times New Roman" w:hAnsiTheme="minorHAnsi" w:cs="Helvetica"/>
          <w:sz w:val="22"/>
          <w:szCs w:val="22"/>
        </w:rPr>
        <w:t>note</w:t>
      </w:r>
      <w:proofErr w:type="gramEnd"/>
      <w:r w:rsidRPr="004D3ED8">
        <w:rPr>
          <w:rFonts w:asciiTheme="minorHAnsi" w:eastAsia="Times New Roman" w:hAnsiTheme="minorHAnsi" w:cs="Helvetica"/>
          <w:sz w:val="22"/>
          <w:szCs w:val="22"/>
        </w:rPr>
        <w:t xml:space="preserve"> with a face value of $200,000.</w:t>
      </w:r>
    </w:p>
    <w:p w:rsidR="001E564C" w:rsidRPr="004D3ED8" w:rsidRDefault="001E564C" w:rsidP="001E564C">
      <w:pPr>
        <w:numPr>
          <w:ilvl w:val="0"/>
          <w:numId w:val="6"/>
        </w:numPr>
        <w:spacing w:after="0" w:line="255" w:lineRule="atLeast"/>
        <w:ind w:left="450"/>
        <w:jc w:val="both"/>
        <w:rPr>
          <w:rFonts w:asciiTheme="minorHAnsi" w:eastAsia="Times New Roman" w:hAnsiTheme="minorHAnsi" w:cs="Helvetica"/>
          <w:bCs/>
          <w:sz w:val="22"/>
          <w:szCs w:val="22"/>
        </w:rPr>
      </w:pPr>
      <w:r w:rsidRPr="004D3ED8">
        <w:rPr>
          <w:rFonts w:asciiTheme="minorHAnsi" w:eastAsia="Times New Roman" w:hAnsiTheme="minorHAnsi" w:cs="Helvetica"/>
          <w:bCs/>
          <w:sz w:val="22"/>
          <w:szCs w:val="22"/>
        </w:rPr>
        <w:t>On what date does this note mature? (Assume that February of 2015 has 28 days.)</w:t>
      </w:r>
    </w:p>
    <w:p w:rsidR="001E564C" w:rsidRPr="004D3ED8" w:rsidRDefault="001E564C" w:rsidP="001E564C">
      <w:pPr>
        <w:numPr>
          <w:ilvl w:val="0"/>
          <w:numId w:val="6"/>
        </w:numPr>
        <w:spacing w:after="0" w:line="255" w:lineRule="atLeast"/>
        <w:ind w:left="450"/>
        <w:jc w:val="both"/>
        <w:rPr>
          <w:rFonts w:asciiTheme="minorHAnsi" w:eastAsia="Times New Roman" w:hAnsiTheme="minorHAnsi" w:cs="Helvetica"/>
          <w:bCs/>
          <w:sz w:val="22"/>
          <w:szCs w:val="22"/>
        </w:rPr>
      </w:pPr>
      <w:r w:rsidRPr="004D3ED8">
        <w:rPr>
          <w:rFonts w:asciiTheme="minorHAnsi" w:eastAsia="Times New Roman" w:hAnsiTheme="minorHAnsi" w:cs="Helvetica"/>
          <w:bCs/>
          <w:sz w:val="22"/>
          <w:szCs w:val="22"/>
        </w:rPr>
        <w:t>How much interest expense results from this note in 2015? (Assume a 360-day year.)</w:t>
      </w:r>
    </w:p>
    <w:p w:rsidR="001E564C" w:rsidRPr="004D3ED8" w:rsidRDefault="001E564C" w:rsidP="001E564C">
      <w:pPr>
        <w:numPr>
          <w:ilvl w:val="0"/>
          <w:numId w:val="6"/>
        </w:numPr>
        <w:spacing w:after="0" w:line="255" w:lineRule="atLeast"/>
        <w:ind w:left="450"/>
        <w:jc w:val="both"/>
        <w:rPr>
          <w:rFonts w:asciiTheme="minorHAnsi" w:eastAsia="Times New Roman" w:hAnsiTheme="minorHAnsi" w:cs="Helvetica"/>
          <w:bCs/>
          <w:sz w:val="22"/>
          <w:szCs w:val="22"/>
        </w:rPr>
      </w:pPr>
      <w:r w:rsidRPr="004D3ED8">
        <w:rPr>
          <w:rFonts w:asciiTheme="minorHAnsi" w:eastAsia="Times New Roman" w:hAnsiTheme="minorHAnsi" w:cs="Helvetica"/>
          <w:bCs/>
          <w:sz w:val="22"/>
          <w:szCs w:val="22"/>
        </w:rPr>
        <w:t>How much interest expense results from this note in 2016? (Assume a 360-day year.)</w:t>
      </w:r>
    </w:p>
    <w:p w:rsidR="001E564C" w:rsidRPr="004D3ED8" w:rsidRDefault="001E564C" w:rsidP="001E564C">
      <w:pPr>
        <w:numPr>
          <w:ilvl w:val="0"/>
          <w:numId w:val="6"/>
        </w:numPr>
        <w:spacing w:after="0" w:line="255" w:lineRule="atLeast"/>
        <w:ind w:left="450"/>
        <w:jc w:val="both"/>
        <w:rPr>
          <w:rFonts w:asciiTheme="minorHAnsi" w:eastAsia="Times New Roman" w:hAnsiTheme="minorHAnsi" w:cs="Helvetica"/>
          <w:bCs/>
          <w:sz w:val="22"/>
          <w:szCs w:val="22"/>
        </w:rPr>
      </w:pPr>
      <w:r w:rsidRPr="004D3ED8">
        <w:rPr>
          <w:rFonts w:asciiTheme="minorHAnsi" w:eastAsia="Times New Roman" w:hAnsiTheme="minorHAnsi" w:cs="Helvetica"/>
          <w:bCs/>
          <w:sz w:val="22"/>
          <w:szCs w:val="22"/>
        </w:rPr>
        <w:t>Prepare journal entries to record (</w:t>
      </w:r>
      <w:r w:rsidRPr="004D3ED8">
        <w:rPr>
          <w:rFonts w:asciiTheme="minorHAnsi" w:eastAsia="Times New Roman" w:hAnsiTheme="minorHAnsi" w:cs="Helvetica"/>
          <w:bCs/>
          <w:i/>
          <w:iCs/>
          <w:sz w:val="22"/>
          <w:szCs w:val="22"/>
        </w:rPr>
        <w:t>a</w:t>
      </w:r>
      <w:r w:rsidRPr="004D3ED8">
        <w:rPr>
          <w:rFonts w:asciiTheme="minorHAnsi" w:eastAsia="Times New Roman" w:hAnsiTheme="minorHAnsi" w:cs="Helvetica"/>
          <w:bCs/>
          <w:sz w:val="22"/>
          <w:szCs w:val="22"/>
        </w:rPr>
        <w:t>) issuance of the note, (</w:t>
      </w:r>
      <w:r w:rsidRPr="004D3ED8">
        <w:rPr>
          <w:rFonts w:asciiTheme="minorHAnsi" w:eastAsia="Times New Roman" w:hAnsiTheme="minorHAnsi" w:cs="Helvetica"/>
          <w:bCs/>
          <w:i/>
          <w:iCs/>
          <w:sz w:val="22"/>
          <w:szCs w:val="22"/>
        </w:rPr>
        <w:t>b</w:t>
      </w:r>
      <w:r w:rsidRPr="004D3ED8">
        <w:rPr>
          <w:rFonts w:asciiTheme="minorHAnsi" w:eastAsia="Times New Roman" w:hAnsiTheme="minorHAnsi" w:cs="Helvetica"/>
          <w:bCs/>
          <w:sz w:val="22"/>
          <w:szCs w:val="22"/>
        </w:rPr>
        <w:t>) accrual of interest at the end of 2015, and (</w:t>
      </w:r>
      <w:r w:rsidRPr="004D3ED8">
        <w:rPr>
          <w:rFonts w:asciiTheme="minorHAnsi" w:eastAsia="Times New Roman" w:hAnsiTheme="minorHAnsi" w:cs="Helvetica"/>
          <w:bCs/>
          <w:i/>
          <w:iCs/>
          <w:sz w:val="22"/>
          <w:szCs w:val="22"/>
        </w:rPr>
        <w:t>c</w:t>
      </w:r>
      <w:r w:rsidRPr="004D3ED8">
        <w:rPr>
          <w:rFonts w:asciiTheme="minorHAnsi" w:eastAsia="Times New Roman" w:hAnsiTheme="minorHAnsi" w:cs="Helvetica"/>
          <w:bCs/>
          <w:sz w:val="22"/>
          <w:szCs w:val="22"/>
        </w:rPr>
        <w:t>) payment of the note at maturity. (Assume no reversing entries are made.)</w:t>
      </w:r>
    </w:p>
    <w:p w:rsidR="00DE5C7C" w:rsidRPr="004D3ED8" w:rsidRDefault="00DE5C7C" w:rsidP="00DE5C7C">
      <w:pPr>
        <w:spacing w:after="0" w:line="240" w:lineRule="auto"/>
        <w:jc w:val="both"/>
        <w:rPr>
          <w:rFonts w:asciiTheme="minorHAnsi" w:eastAsia="Times New Roman" w:hAnsiTheme="minorHAnsi" w:cs="Helvetica"/>
          <w:sz w:val="22"/>
          <w:szCs w:val="22"/>
        </w:rPr>
      </w:pPr>
      <w:r w:rsidRPr="004D3ED8">
        <w:rPr>
          <w:rFonts w:asciiTheme="minorHAnsi" w:eastAsia="Times New Roman" w:hAnsiTheme="minorHAnsi" w:cs="Helvetica"/>
          <w:sz w:val="22"/>
          <w:szCs w:val="22"/>
          <w:bdr w:val="single" w:sz="6" w:space="4" w:color="000000" w:frame="1"/>
        </w:rPr>
        <w:t>QS 11-5</w:t>
      </w:r>
    </w:p>
    <w:p w:rsidR="00DE5C7C" w:rsidRPr="004D3ED8" w:rsidRDefault="00DE5C7C" w:rsidP="00DE5C7C">
      <w:pPr>
        <w:spacing w:after="0" w:line="240" w:lineRule="auto"/>
        <w:jc w:val="both"/>
        <w:rPr>
          <w:rFonts w:asciiTheme="minorHAnsi" w:eastAsia="Times New Roman" w:hAnsiTheme="minorHAnsi" w:cs="Helvetica"/>
          <w:sz w:val="22"/>
          <w:szCs w:val="22"/>
        </w:rPr>
      </w:pPr>
      <w:r w:rsidRPr="004D3ED8">
        <w:rPr>
          <w:rFonts w:asciiTheme="minorHAnsi" w:eastAsia="Times New Roman" w:hAnsiTheme="minorHAnsi" w:cs="Helvetica"/>
          <w:sz w:val="22"/>
          <w:szCs w:val="22"/>
        </w:rPr>
        <w:t>Record employee payroll taxes </w:t>
      </w:r>
      <w:r w:rsidRPr="004D3ED8">
        <w:rPr>
          <w:rFonts w:asciiTheme="minorHAnsi" w:eastAsia="Times New Roman" w:hAnsiTheme="minorHAnsi" w:cs="Helvetica"/>
          <w:bCs/>
          <w:sz w:val="22"/>
          <w:szCs w:val="22"/>
        </w:rPr>
        <w:t>P2</w:t>
      </w:r>
    </w:p>
    <w:p w:rsidR="00DE5C7C" w:rsidRPr="004D3ED8" w:rsidRDefault="00DE5C7C" w:rsidP="00DE5C7C">
      <w:pPr>
        <w:spacing w:after="0" w:line="255" w:lineRule="atLeast"/>
        <w:jc w:val="both"/>
        <w:rPr>
          <w:rFonts w:asciiTheme="minorHAnsi" w:eastAsia="Times New Roman" w:hAnsiTheme="minorHAnsi" w:cs="Helvetica"/>
          <w:sz w:val="22"/>
          <w:szCs w:val="22"/>
        </w:rPr>
      </w:pPr>
      <w:r w:rsidRPr="004D3ED8">
        <w:rPr>
          <w:rFonts w:asciiTheme="minorHAnsi" w:eastAsia="Times New Roman" w:hAnsiTheme="minorHAnsi" w:cs="Helvetica"/>
          <w:sz w:val="22"/>
          <w:szCs w:val="22"/>
        </w:rPr>
        <w:t xml:space="preserve">On January 15, the end of the first biweekly pay period of the year, North Company's payroll register showed that its employees earned $35,000 of sales salaries. Withholdings from the employees' salaries include FICA Social Security taxes at the rate of 6.2%, FICA Medicare taxes at the rate of 1.45%, $6,500 of federal income taxes, $772.50 of medical insurance deductions, and $120 of union dues. No employee earned more than $7,000 in this first period. Prepare the journal entry to record North Company's January 15 (employee) payroll expenses and liabilities. </w:t>
      </w:r>
      <w:proofErr w:type="gramStart"/>
      <w:r w:rsidRPr="004D3ED8">
        <w:rPr>
          <w:rFonts w:asciiTheme="minorHAnsi" w:eastAsia="Times New Roman" w:hAnsiTheme="minorHAnsi" w:cs="Helvetica"/>
          <w:sz w:val="22"/>
          <w:szCs w:val="22"/>
        </w:rPr>
        <w:t>(Round amounts to cents.)</w:t>
      </w:r>
      <w:proofErr w:type="gramEnd"/>
    </w:p>
    <w:p w:rsidR="00DE5C7C" w:rsidRPr="004D3ED8" w:rsidRDefault="00DE5C7C" w:rsidP="00DE5C7C">
      <w:pPr>
        <w:spacing w:after="0" w:line="255" w:lineRule="atLeast"/>
        <w:jc w:val="both"/>
        <w:rPr>
          <w:rFonts w:asciiTheme="minorHAnsi" w:eastAsia="Times New Roman" w:hAnsiTheme="minorHAnsi" w:cs="Helvetica"/>
          <w:sz w:val="22"/>
          <w:szCs w:val="22"/>
        </w:rPr>
      </w:pPr>
    </w:p>
    <w:p w:rsidR="00DE5C7C" w:rsidRPr="004D3ED8" w:rsidRDefault="00DE5C7C" w:rsidP="00DE5C7C">
      <w:pPr>
        <w:spacing w:after="0" w:line="240" w:lineRule="auto"/>
        <w:jc w:val="both"/>
        <w:rPr>
          <w:rFonts w:asciiTheme="minorHAnsi" w:eastAsia="Times New Roman" w:hAnsiTheme="minorHAnsi" w:cs="Helvetica"/>
          <w:sz w:val="22"/>
          <w:szCs w:val="22"/>
        </w:rPr>
      </w:pPr>
      <w:r w:rsidRPr="004D3ED8">
        <w:rPr>
          <w:rFonts w:asciiTheme="minorHAnsi" w:eastAsia="Times New Roman" w:hAnsiTheme="minorHAnsi" w:cs="Helvetica"/>
          <w:sz w:val="22"/>
          <w:szCs w:val="22"/>
          <w:bdr w:val="single" w:sz="6" w:space="4" w:color="000000" w:frame="1"/>
        </w:rPr>
        <w:t>QS 11-6</w:t>
      </w:r>
    </w:p>
    <w:p w:rsidR="00DE5C7C" w:rsidRPr="004D3ED8" w:rsidRDefault="00DE5C7C" w:rsidP="00DE5C7C">
      <w:pPr>
        <w:spacing w:after="0" w:line="240" w:lineRule="auto"/>
        <w:jc w:val="both"/>
        <w:rPr>
          <w:rFonts w:asciiTheme="minorHAnsi" w:eastAsia="Times New Roman" w:hAnsiTheme="minorHAnsi" w:cs="Helvetica"/>
          <w:sz w:val="22"/>
          <w:szCs w:val="22"/>
        </w:rPr>
      </w:pPr>
      <w:r w:rsidRPr="004D3ED8">
        <w:rPr>
          <w:rFonts w:asciiTheme="minorHAnsi" w:eastAsia="Times New Roman" w:hAnsiTheme="minorHAnsi" w:cs="Helvetica"/>
          <w:sz w:val="22"/>
          <w:szCs w:val="22"/>
        </w:rPr>
        <w:t>Record employer payroll taxes </w:t>
      </w:r>
      <w:r w:rsidRPr="004D3ED8">
        <w:rPr>
          <w:rFonts w:asciiTheme="minorHAnsi" w:eastAsia="Times New Roman" w:hAnsiTheme="minorHAnsi" w:cs="Helvetica"/>
          <w:bCs/>
          <w:sz w:val="22"/>
          <w:szCs w:val="22"/>
        </w:rPr>
        <w:t>P3</w:t>
      </w:r>
    </w:p>
    <w:p w:rsidR="00DE5C7C" w:rsidRPr="004D3ED8" w:rsidRDefault="00DE5C7C" w:rsidP="00DE5C7C">
      <w:pPr>
        <w:spacing w:after="0" w:line="255" w:lineRule="atLeast"/>
        <w:jc w:val="both"/>
        <w:rPr>
          <w:rFonts w:asciiTheme="minorHAnsi" w:eastAsia="Times New Roman" w:hAnsiTheme="minorHAnsi" w:cs="Helvetica"/>
          <w:sz w:val="22"/>
          <w:szCs w:val="22"/>
        </w:rPr>
      </w:pPr>
      <w:r w:rsidRPr="004D3ED8">
        <w:rPr>
          <w:rFonts w:asciiTheme="minorHAnsi" w:eastAsia="Times New Roman" w:hAnsiTheme="minorHAnsi" w:cs="Helvetica"/>
          <w:sz w:val="22"/>
          <w:szCs w:val="22"/>
        </w:rPr>
        <w:t xml:space="preserve">Merger Co. has 10 employees, each of whom earns $2,000 per month and has been employed since January 1. FICA Social Security taxes are 6.2% of the first $117,000 paid to each employee, and FICA Medicare taxes are 1.45% of gross pay. FUTA taxes are 0.6% and SUTA taxes are 5.4% of the first $7,000 paid to each employee. Prepare the March 31 journal entry to record the March payroll taxes expenses. </w:t>
      </w:r>
      <w:proofErr w:type="gramStart"/>
      <w:r w:rsidRPr="004D3ED8">
        <w:rPr>
          <w:rFonts w:asciiTheme="minorHAnsi" w:eastAsia="Times New Roman" w:hAnsiTheme="minorHAnsi" w:cs="Helvetica"/>
          <w:sz w:val="22"/>
          <w:szCs w:val="22"/>
        </w:rPr>
        <w:t>(Round amounts to cents.)</w:t>
      </w:r>
      <w:proofErr w:type="gramEnd"/>
    </w:p>
    <w:p w:rsidR="001E564C" w:rsidRPr="004D3ED8" w:rsidRDefault="001E564C" w:rsidP="00DE5C7C">
      <w:pPr>
        <w:spacing w:after="0" w:line="255" w:lineRule="atLeast"/>
        <w:jc w:val="both"/>
        <w:rPr>
          <w:rFonts w:asciiTheme="minorHAnsi" w:eastAsia="Times New Roman" w:hAnsiTheme="minorHAnsi" w:cs="Helvetica"/>
          <w:sz w:val="22"/>
          <w:szCs w:val="22"/>
        </w:rPr>
      </w:pPr>
    </w:p>
    <w:p w:rsidR="001E564C" w:rsidRPr="004D3ED8" w:rsidRDefault="001E564C" w:rsidP="001E564C">
      <w:pPr>
        <w:spacing w:after="0" w:line="240" w:lineRule="auto"/>
        <w:jc w:val="both"/>
        <w:rPr>
          <w:rFonts w:asciiTheme="minorHAnsi" w:eastAsia="Times New Roman" w:hAnsiTheme="minorHAnsi" w:cs="Helvetica"/>
          <w:sz w:val="22"/>
          <w:szCs w:val="22"/>
        </w:rPr>
      </w:pPr>
      <w:r w:rsidRPr="004D3ED8">
        <w:rPr>
          <w:rFonts w:asciiTheme="minorHAnsi" w:eastAsia="Times New Roman" w:hAnsiTheme="minorHAnsi" w:cs="Helvetica"/>
          <w:sz w:val="22"/>
          <w:szCs w:val="22"/>
          <w:bdr w:val="single" w:sz="6" w:space="4" w:color="000000" w:frame="1"/>
        </w:rPr>
        <w:t>Exercise 11-5</w:t>
      </w:r>
    </w:p>
    <w:p w:rsidR="001E564C" w:rsidRPr="004D3ED8" w:rsidRDefault="001E564C" w:rsidP="001E564C">
      <w:pPr>
        <w:spacing w:after="0" w:line="240" w:lineRule="auto"/>
        <w:jc w:val="both"/>
        <w:rPr>
          <w:rFonts w:asciiTheme="minorHAnsi" w:eastAsia="Times New Roman" w:hAnsiTheme="minorHAnsi" w:cs="Helvetica"/>
          <w:sz w:val="22"/>
          <w:szCs w:val="22"/>
        </w:rPr>
      </w:pPr>
      <w:r w:rsidRPr="004D3ED8">
        <w:rPr>
          <w:rFonts w:asciiTheme="minorHAnsi" w:eastAsia="Times New Roman" w:hAnsiTheme="minorHAnsi" w:cs="Helvetica"/>
          <w:sz w:val="22"/>
          <w:szCs w:val="22"/>
        </w:rPr>
        <w:t>Computing payroll taxes </w:t>
      </w:r>
      <w:r w:rsidRPr="004D3ED8">
        <w:rPr>
          <w:rFonts w:asciiTheme="minorHAnsi" w:eastAsia="Times New Roman" w:hAnsiTheme="minorHAnsi" w:cs="Helvetica"/>
          <w:bCs/>
          <w:sz w:val="22"/>
          <w:szCs w:val="22"/>
        </w:rPr>
        <w:t>P2</w:t>
      </w:r>
      <w:r w:rsidRPr="004D3ED8">
        <w:rPr>
          <w:rFonts w:asciiTheme="minorHAnsi" w:eastAsia="Times New Roman" w:hAnsiTheme="minorHAnsi" w:cs="Helvetica"/>
          <w:sz w:val="22"/>
          <w:szCs w:val="22"/>
        </w:rPr>
        <w:t> </w:t>
      </w:r>
      <w:r w:rsidRPr="004D3ED8">
        <w:rPr>
          <w:rFonts w:asciiTheme="minorHAnsi" w:eastAsia="Times New Roman" w:hAnsiTheme="minorHAnsi" w:cs="Helvetica"/>
          <w:bCs/>
          <w:sz w:val="22"/>
          <w:szCs w:val="22"/>
        </w:rPr>
        <w:t>P3</w:t>
      </w:r>
    </w:p>
    <w:p w:rsidR="001E564C" w:rsidRPr="004D3ED8" w:rsidRDefault="001E564C" w:rsidP="001E564C">
      <w:pPr>
        <w:spacing w:after="0" w:line="255" w:lineRule="atLeast"/>
        <w:jc w:val="both"/>
        <w:rPr>
          <w:rFonts w:asciiTheme="minorHAnsi" w:eastAsia="Times New Roman" w:hAnsiTheme="minorHAnsi" w:cs="Helvetica"/>
          <w:sz w:val="22"/>
          <w:szCs w:val="22"/>
        </w:rPr>
      </w:pPr>
      <w:r w:rsidRPr="004D3ED8">
        <w:rPr>
          <w:rFonts w:asciiTheme="minorHAnsi" w:eastAsia="Times New Roman" w:hAnsiTheme="minorHAnsi" w:cs="Helvetica"/>
          <w:sz w:val="22"/>
          <w:szCs w:val="22"/>
        </w:rPr>
        <w:t>BMX Company has one employee. FICA Social Security taxes are 6.2% of the first $117,000 paid to its employee, and FICA Medicare taxes are 1.45% of gross pay. For BMX, its FUTA taxes are 0.6% and SUTA taxes are 2.9% of the first $7,000 paid to its employee. Compute BMX's amounts for each of these four taxes as applied to the employee's gross earnings for September under each of three separate situations (</w:t>
      </w:r>
      <w:r w:rsidRPr="004D3ED8">
        <w:rPr>
          <w:rFonts w:asciiTheme="minorHAnsi" w:eastAsia="Times New Roman" w:hAnsiTheme="minorHAnsi" w:cs="Helvetica"/>
          <w:i/>
          <w:iCs/>
          <w:sz w:val="22"/>
          <w:szCs w:val="22"/>
        </w:rPr>
        <w:t>a</w:t>
      </w:r>
      <w:r w:rsidRPr="004D3ED8">
        <w:rPr>
          <w:rFonts w:asciiTheme="minorHAnsi" w:eastAsia="Times New Roman" w:hAnsiTheme="minorHAnsi" w:cs="Helvetica"/>
          <w:sz w:val="22"/>
          <w:szCs w:val="22"/>
        </w:rPr>
        <w:t>), (</w:t>
      </w:r>
      <w:r w:rsidRPr="004D3ED8">
        <w:rPr>
          <w:rFonts w:asciiTheme="minorHAnsi" w:eastAsia="Times New Roman" w:hAnsiTheme="minorHAnsi" w:cs="Helvetica"/>
          <w:i/>
          <w:iCs/>
          <w:sz w:val="22"/>
          <w:szCs w:val="22"/>
        </w:rPr>
        <w:t>b</w:t>
      </w:r>
      <w:r w:rsidRPr="004D3ED8">
        <w:rPr>
          <w:rFonts w:asciiTheme="minorHAnsi" w:eastAsia="Times New Roman" w:hAnsiTheme="minorHAnsi" w:cs="Helvetica"/>
          <w:sz w:val="22"/>
          <w:szCs w:val="22"/>
        </w:rPr>
        <w:t>), and (</w:t>
      </w:r>
      <w:r w:rsidRPr="004D3ED8">
        <w:rPr>
          <w:rFonts w:asciiTheme="minorHAnsi" w:eastAsia="Times New Roman" w:hAnsiTheme="minorHAnsi" w:cs="Helvetica"/>
          <w:i/>
          <w:iCs/>
          <w:sz w:val="22"/>
          <w:szCs w:val="22"/>
        </w:rPr>
        <w:t>c</w:t>
      </w:r>
      <w:r w:rsidRPr="004D3ED8">
        <w:rPr>
          <w:rFonts w:asciiTheme="minorHAnsi" w:eastAsia="Times New Roman" w:hAnsiTheme="minorHAnsi" w:cs="Helvetica"/>
          <w:sz w:val="22"/>
          <w:szCs w:val="22"/>
        </w:rPr>
        <w:t xml:space="preserve">). </w:t>
      </w:r>
      <w:proofErr w:type="gramStart"/>
      <w:r w:rsidRPr="004D3ED8">
        <w:rPr>
          <w:rFonts w:asciiTheme="minorHAnsi" w:eastAsia="Times New Roman" w:hAnsiTheme="minorHAnsi" w:cs="Helvetica"/>
          <w:sz w:val="22"/>
          <w:szCs w:val="22"/>
        </w:rPr>
        <w:t>(Round amounts to cents.)</w:t>
      </w:r>
      <w:proofErr w:type="gramEnd"/>
    </w:p>
    <w:p w:rsidR="001E564C" w:rsidRPr="004D3ED8" w:rsidRDefault="001E564C" w:rsidP="001E564C">
      <w:pPr>
        <w:spacing w:after="0" w:line="255" w:lineRule="atLeast"/>
        <w:jc w:val="both"/>
        <w:rPr>
          <w:rFonts w:asciiTheme="minorHAnsi" w:eastAsia="Times New Roman" w:hAnsiTheme="minorHAnsi" w:cs="Helvetica"/>
          <w:sz w:val="22"/>
          <w:szCs w:val="22"/>
        </w:rPr>
      </w:pPr>
    </w:p>
    <w:p w:rsidR="001E564C" w:rsidRPr="004D3ED8" w:rsidRDefault="001E564C" w:rsidP="001E564C">
      <w:pPr>
        <w:spacing w:after="150" w:line="240" w:lineRule="auto"/>
        <w:jc w:val="both"/>
        <w:rPr>
          <w:rFonts w:asciiTheme="minorHAnsi" w:eastAsia="Times New Roman" w:hAnsiTheme="minorHAnsi" w:cs="Helvetica"/>
          <w:sz w:val="22"/>
          <w:szCs w:val="22"/>
        </w:rPr>
      </w:pPr>
      <w:r w:rsidRPr="004D3ED8">
        <w:rPr>
          <w:rFonts w:asciiTheme="minorHAnsi" w:eastAsia="Times New Roman" w:hAnsiTheme="minorHAnsi" w:cs="Helvetica"/>
          <w:noProof/>
          <w:sz w:val="22"/>
          <w:szCs w:val="22"/>
        </w:rPr>
        <w:drawing>
          <wp:inline distT="0" distB="0" distL="0" distR="0" wp14:anchorId="53B1C9AC" wp14:editId="6692B009">
            <wp:extent cx="3446145" cy="887095"/>
            <wp:effectExtent l="0" t="0" r="1905" b="8255"/>
            <wp:docPr id="5" name="Picture 5" descr="A table shows the average income tax rate for different categories of U.S. income earn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_0077632877_001_112182c" descr="A table shows the average income tax rate for different categories of U.S. income earner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46145" cy="887095"/>
                    </a:xfrm>
                    <a:prstGeom prst="rect">
                      <a:avLst/>
                    </a:prstGeom>
                    <a:noFill/>
                    <a:ln>
                      <a:noFill/>
                    </a:ln>
                  </pic:spPr>
                </pic:pic>
              </a:graphicData>
            </a:graphic>
          </wp:inline>
        </w:drawing>
      </w:r>
    </w:p>
    <w:p w:rsidR="001E564C" w:rsidRPr="004D3ED8" w:rsidRDefault="001E564C" w:rsidP="001E564C">
      <w:pPr>
        <w:spacing w:after="0" w:line="255" w:lineRule="atLeast"/>
        <w:jc w:val="both"/>
        <w:rPr>
          <w:rFonts w:asciiTheme="minorHAnsi" w:eastAsia="Times New Roman" w:hAnsiTheme="minorHAnsi" w:cs="Helvetica"/>
          <w:sz w:val="22"/>
          <w:szCs w:val="22"/>
        </w:rPr>
      </w:pPr>
      <w:proofErr w:type="gramStart"/>
      <w:r w:rsidRPr="004D3ED8">
        <w:rPr>
          <w:rFonts w:asciiTheme="minorHAnsi" w:eastAsia="Times New Roman" w:hAnsiTheme="minorHAnsi" w:cs="Helvetica"/>
          <w:bCs/>
          <w:sz w:val="22"/>
          <w:szCs w:val="22"/>
        </w:rPr>
        <w:t>Check</w:t>
      </w:r>
      <w:proofErr w:type="gramEnd"/>
      <w:r w:rsidRPr="004D3ED8">
        <w:rPr>
          <w:rFonts w:asciiTheme="minorHAnsi" w:eastAsia="Times New Roman" w:hAnsiTheme="minorHAnsi" w:cs="Helvetica"/>
          <w:sz w:val="22"/>
          <w:szCs w:val="22"/>
        </w:rPr>
        <w:t> </w:t>
      </w:r>
      <w:r w:rsidRPr="004D3ED8">
        <w:rPr>
          <w:rFonts w:asciiTheme="minorHAnsi" w:eastAsia="Times New Roman" w:hAnsiTheme="minorHAnsi" w:cs="Helvetica"/>
          <w:sz w:val="22"/>
          <w:szCs w:val="22"/>
        </w:rPr>
        <w:t> </w:t>
      </w:r>
      <w:r w:rsidRPr="004D3ED8">
        <w:rPr>
          <w:rFonts w:asciiTheme="minorHAnsi" w:eastAsia="Times New Roman" w:hAnsiTheme="minorHAnsi" w:cs="Helvetica"/>
          <w:sz w:val="22"/>
          <w:szCs w:val="22"/>
        </w:rPr>
        <w:t>(</w:t>
      </w:r>
      <w:r w:rsidRPr="004D3ED8">
        <w:rPr>
          <w:rFonts w:asciiTheme="minorHAnsi" w:eastAsia="Times New Roman" w:hAnsiTheme="minorHAnsi" w:cs="Helvetica"/>
          <w:i/>
          <w:iCs/>
          <w:sz w:val="22"/>
          <w:szCs w:val="22"/>
        </w:rPr>
        <w:t>a</w:t>
      </w:r>
      <w:r w:rsidRPr="004D3ED8">
        <w:rPr>
          <w:rFonts w:asciiTheme="minorHAnsi" w:eastAsia="Times New Roman" w:hAnsiTheme="minorHAnsi" w:cs="Helvetica"/>
          <w:sz w:val="22"/>
          <w:szCs w:val="22"/>
        </w:rPr>
        <w:t>) FUTA, $3.60; SUTA, $17.40</w:t>
      </w:r>
    </w:p>
    <w:p w:rsidR="001E564C" w:rsidRPr="004D3ED8" w:rsidRDefault="001E564C" w:rsidP="001E564C">
      <w:pPr>
        <w:spacing w:after="0" w:line="255" w:lineRule="atLeast"/>
        <w:jc w:val="both"/>
        <w:rPr>
          <w:rFonts w:asciiTheme="minorHAnsi" w:eastAsia="Times New Roman" w:hAnsiTheme="minorHAnsi" w:cs="Helvetica"/>
          <w:sz w:val="22"/>
          <w:szCs w:val="22"/>
        </w:rPr>
      </w:pPr>
    </w:p>
    <w:p w:rsidR="001E564C" w:rsidRPr="004D3ED8" w:rsidRDefault="001E564C" w:rsidP="001E564C">
      <w:pPr>
        <w:spacing w:after="0" w:line="240" w:lineRule="auto"/>
        <w:jc w:val="both"/>
        <w:rPr>
          <w:rFonts w:asciiTheme="minorHAnsi" w:eastAsia="Times New Roman" w:hAnsiTheme="minorHAnsi" w:cs="Helvetica"/>
          <w:sz w:val="22"/>
          <w:szCs w:val="22"/>
        </w:rPr>
      </w:pPr>
      <w:r w:rsidRPr="004D3ED8">
        <w:rPr>
          <w:rFonts w:asciiTheme="minorHAnsi" w:eastAsia="Times New Roman" w:hAnsiTheme="minorHAnsi" w:cs="Helvetica"/>
          <w:sz w:val="22"/>
          <w:szCs w:val="22"/>
          <w:bdr w:val="single" w:sz="6" w:space="4" w:color="000000" w:frame="1"/>
        </w:rPr>
        <w:t>Exercise 11-6</w:t>
      </w:r>
    </w:p>
    <w:p w:rsidR="001E564C" w:rsidRPr="004D3ED8" w:rsidRDefault="001E564C" w:rsidP="001E564C">
      <w:pPr>
        <w:spacing w:after="0" w:line="240" w:lineRule="auto"/>
        <w:jc w:val="both"/>
        <w:rPr>
          <w:rFonts w:asciiTheme="minorHAnsi" w:eastAsia="Times New Roman" w:hAnsiTheme="minorHAnsi" w:cs="Helvetica"/>
          <w:sz w:val="22"/>
          <w:szCs w:val="22"/>
        </w:rPr>
      </w:pPr>
      <w:r w:rsidRPr="004D3ED8">
        <w:rPr>
          <w:rFonts w:asciiTheme="minorHAnsi" w:eastAsia="Times New Roman" w:hAnsiTheme="minorHAnsi" w:cs="Helvetica"/>
          <w:sz w:val="22"/>
          <w:szCs w:val="22"/>
        </w:rPr>
        <w:t>Payroll-related journal entries </w:t>
      </w:r>
      <w:r w:rsidRPr="004D3ED8">
        <w:rPr>
          <w:rFonts w:asciiTheme="minorHAnsi" w:eastAsia="Times New Roman" w:hAnsiTheme="minorHAnsi" w:cs="Helvetica"/>
          <w:bCs/>
          <w:sz w:val="22"/>
          <w:szCs w:val="22"/>
        </w:rPr>
        <w:t>P2</w:t>
      </w:r>
    </w:p>
    <w:p w:rsidR="001E564C" w:rsidRPr="004D3ED8" w:rsidRDefault="001E564C" w:rsidP="001E564C">
      <w:pPr>
        <w:spacing w:after="0" w:line="255" w:lineRule="atLeast"/>
        <w:jc w:val="both"/>
        <w:rPr>
          <w:rFonts w:asciiTheme="minorHAnsi" w:eastAsia="Times New Roman" w:hAnsiTheme="minorHAnsi" w:cs="Helvetica"/>
          <w:sz w:val="22"/>
          <w:szCs w:val="22"/>
        </w:rPr>
      </w:pPr>
      <w:r w:rsidRPr="004D3ED8">
        <w:rPr>
          <w:rFonts w:asciiTheme="minorHAnsi" w:eastAsia="Times New Roman" w:hAnsiTheme="minorHAnsi" w:cs="Helvetica"/>
          <w:sz w:val="22"/>
          <w:szCs w:val="22"/>
        </w:rPr>
        <w:t>Using the data in </w:t>
      </w:r>
      <w:r w:rsidRPr="004D3ED8">
        <w:rPr>
          <w:rFonts w:asciiTheme="minorHAnsi" w:eastAsia="Times New Roman" w:hAnsiTheme="minorHAnsi" w:cs="Helvetica"/>
          <w:i/>
          <w:iCs/>
          <w:sz w:val="22"/>
          <w:szCs w:val="22"/>
        </w:rPr>
        <w:t xml:space="preserve">situation </w:t>
      </w:r>
      <w:proofErr w:type="gramStart"/>
      <w:r w:rsidRPr="004D3ED8">
        <w:rPr>
          <w:rFonts w:asciiTheme="minorHAnsi" w:eastAsia="Times New Roman" w:hAnsiTheme="minorHAnsi" w:cs="Helvetica"/>
          <w:i/>
          <w:iCs/>
          <w:sz w:val="22"/>
          <w:szCs w:val="22"/>
        </w:rPr>
        <w:t>a</w:t>
      </w:r>
      <w:r w:rsidRPr="004D3ED8">
        <w:rPr>
          <w:rFonts w:asciiTheme="minorHAnsi" w:eastAsia="Times New Roman" w:hAnsiTheme="minorHAnsi" w:cs="Helvetica"/>
          <w:sz w:val="22"/>
          <w:szCs w:val="22"/>
        </w:rPr>
        <w:t> of</w:t>
      </w:r>
      <w:proofErr w:type="gramEnd"/>
      <w:r w:rsidRPr="004D3ED8">
        <w:rPr>
          <w:rFonts w:asciiTheme="minorHAnsi" w:eastAsia="Times New Roman" w:hAnsiTheme="minorHAnsi" w:cs="Helvetica"/>
          <w:sz w:val="22"/>
          <w:szCs w:val="22"/>
        </w:rPr>
        <w:t xml:space="preserve"> Exercise 11-5, prepare the employer's September 30 journal entries to record salary expense and its related payroll liabilities for this employee. The employee's federal income taxes withheld by the employer are $80 for this pay period. </w:t>
      </w:r>
      <w:proofErr w:type="gramStart"/>
      <w:r w:rsidRPr="004D3ED8">
        <w:rPr>
          <w:rFonts w:asciiTheme="minorHAnsi" w:eastAsia="Times New Roman" w:hAnsiTheme="minorHAnsi" w:cs="Helvetica"/>
          <w:sz w:val="22"/>
          <w:szCs w:val="22"/>
        </w:rPr>
        <w:t>(Round amounts to cents.)</w:t>
      </w:r>
      <w:proofErr w:type="gramEnd"/>
    </w:p>
    <w:p w:rsidR="001E564C" w:rsidRPr="004D3ED8" w:rsidRDefault="001E564C" w:rsidP="001E564C">
      <w:pPr>
        <w:spacing w:after="0" w:line="255" w:lineRule="atLeast"/>
        <w:jc w:val="both"/>
        <w:rPr>
          <w:rFonts w:asciiTheme="minorHAnsi" w:eastAsia="Times New Roman" w:hAnsiTheme="minorHAnsi" w:cs="Helvetica"/>
          <w:sz w:val="22"/>
          <w:szCs w:val="22"/>
        </w:rPr>
      </w:pPr>
    </w:p>
    <w:p w:rsidR="001E564C" w:rsidRPr="004D3ED8" w:rsidRDefault="001E564C" w:rsidP="001E564C">
      <w:pPr>
        <w:spacing w:after="0" w:line="240" w:lineRule="auto"/>
        <w:jc w:val="both"/>
        <w:rPr>
          <w:rFonts w:asciiTheme="minorHAnsi" w:eastAsia="Times New Roman" w:hAnsiTheme="minorHAnsi" w:cs="Helvetica"/>
          <w:sz w:val="22"/>
          <w:szCs w:val="22"/>
        </w:rPr>
      </w:pPr>
      <w:r w:rsidRPr="004D3ED8">
        <w:rPr>
          <w:rFonts w:asciiTheme="minorHAnsi" w:eastAsia="Times New Roman" w:hAnsiTheme="minorHAnsi" w:cs="Helvetica"/>
          <w:sz w:val="22"/>
          <w:szCs w:val="22"/>
          <w:bdr w:val="single" w:sz="6" w:space="4" w:color="000000" w:frame="1"/>
        </w:rPr>
        <w:lastRenderedPageBreak/>
        <w:t>Exercise 11-7</w:t>
      </w:r>
    </w:p>
    <w:p w:rsidR="001E564C" w:rsidRPr="004D3ED8" w:rsidRDefault="001E564C" w:rsidP="001E564C">
      <w:pPr>
        <w:spacing w:after="0" w:line="240" w:lineRule="auto"/>
        <w:jc w:val="both"/>
        <w:rPr>
          <w:rFonts w:asciiTheme="minorHAnsi" w:eastAsia="Times New Roman" w:hAnsiTheme="minorHAnsi" w:cs="Helvetica"/>
          <w:sz w:val="22"/>
          <w:szCs w:val="22"/>
        </w:rPr>
      </w:pPr>
      <w:r w:rsidRPr="004D3ED8">
        <w:rPr>
          <w:rFonts w:asciiTheme="minorHAnsi" w:eastAsia="Times New Roman" w:hAnsiTheme="minorHAnsi" w:cs="Helvetica"/>
          <w:sz w:val="22"/>
          <w:szCs w:val="22"/>
        </w:rPr>
        <w:t>Payroll-related journal entries </w:t>
      </w:r>
      <w:r w:rsidRPr="004D3ED8">
        <w:rPr>
          <w:rFonts w:asciiTheme="minorHAnsi" w:eastAsia="Times New Roman" w:hAnsiTheme="minorHAnsi" w:cs="Helvetica"/>
          <w:bCs/>
          <w:sz w:val="22"/>
          <w:szCs w:val="22"/>
        </w:rPr>
        <w:t>P3</w:t>
      </w:r>
    </w:p>
    <w:p w:rsidR="001E564C" w:rsidRPr="004D3ED8" w:rsidRDefault="001E564C" w:rsidP="00DE5C7C">
      <w:pPr>
        <w:spacing w:after="0" w:line="255" w:lineRule="atLeast"/>
        <w:jc w:val="both"/>
        <w:rPr>
          <w:rFonts w:asciiTheme="minorHAnsi" w:eastAsia="Times New Roman" w:hAnsiTheme="minorHAnsi" w:cs="Helvetica"/>
          <w:sz w:val="22"/>
          <w:szCs w:val="22"/>
        </w:rPr>
      </w:pPr>
      <w:r w:rsidRPr="004D3ED8">
        <w:rPr>
          <w:rFonts w:asciiTheme="minorHAnsi" w:eastAsia="Times New Roman" w:hAnsiTheme="minorHAnsi" w:cs="Helvetica"/>
          <w:sz w:val="22"/>
          <w:szCs w:val="22"/>
        </w:rPr>
        <w:t>Using the data in </w:t>
      </w:r>
      <w:r w:rsidRPr="004D3ED8">
        <w:rPr>
          <w:rFonts w:asciiTheme="minorHAnsi" w:eastAsia="Times New Roman" w:hAnsiTheme="minorHAnsi" w:cs="Helvetica"/>
          <w:i/>
          <w:iCs/>
          <w:sz w:val="22"/>
          <w:szCs w:val="22"/>
        </w:rPr>
        <w:t xml:space="preserve">situation </w:t>
      </w:r>
      <w:proofErr w:type="gramStart"/>
      <w:r w:rsidRPr="004D3ED8">
        <w:rPr>
          <w:rFonts w:asciiTheme="minorHAnsi" w:eastAsia="Times New Roman" w:hAnsiTheme="minorHAnsi" w:cs="Helvetica"/>
          <w:i/>
          <w:iCs/>
          <w:sz w:val="22"/>
          <w:szCs w:val="22"/>
        </w:rPr>
        <w:t>a</w:t>
      </w:r>
      <w:r w:rsidRPr="004D3ED8">
        <w:rPr>
          <w:rFonts w:asciiTheme="minorHAnsi" w:eastAsia="Times New Roman" w:hAnsiTheme="minorHAnsi" w:cs="Helvetica"/>
          <w:sz w:val="22"/>
          <w:szCs w:val="22"/>
        </w:rPr>
        <w:t> of</w:t>
      </w:r>
      <w:proofErr w:type="gramEnd"/>
      <w:r w:rsidRPr="004D3ED8">
        <w:rPr>
          <w:rFonts w:asciiTheme="minorHAnsi" w:eastAsia="Times New Roman" w:hAnsiTheme="minorHAnsi" w:cs="Helvetica"/>
          <w:sz w:val="22"/>
          <w:szCs w:val="22"/>
        </w:rPr>
        <w:t> Exercise 11-5, prepare the employer's September 30 journal entries to record the </w:t>
      </w:r>
      <w:r w:rsidRPr="004D3ED8">
        <w:rPr>
          <w:rFonts w:asciiTheme="minorHAnsi" w:eastAsia="Times New Roman" w:hAnsiTheme="minorHAnsi" w:cs="Helvetica"/>
          <w:i/>
          <w:iCs/>
          <w:sz w:val="22"/>
          <w:szCs w:val="22"/>
        </w:rPr>
        <w:t>employer's</w:t>
      </w:r>
      <w:r w:rsidRPr="004D3ED8">
        <w:rPr>
          <w:rFonts w:asciiTheme="minorHAnsi" w:eastAsia="Times New Roman" w:hAnsiTheme="minorHAnsi" w:cs="Helvetica"/>
          <w:sz w:val="22"/>
          <w:szCs w:val="22"/>
        </w:rPr>
        <w:t xml:space="preserve"> payroll taxes expense and its related liabilities. </w:t>
      </w:r>
      <w:proofErr w:type="gramStart"/>
      <w:r w:rsidRPr="004D3ED8">
        <w:rPr>
          <w:rFonts w:asciiTheme="minorHAnsi" w:eastAsia="Times New Roman" w:hAnsiTheme="minorHAnsi" w:cs="Helvetica"/>
          <w:sz w:val="22"/>
          <w:szCs w:val="22"/>
        </w:rPr>
        <w:t>(Round amounts to cents.)</w:t>
      </w:r>
      <w:proofErr w:type="gramEnd"/>
    </w:p>
    <w:p w:rsidR="00DE5C7C" w:rsidRPr="004D3ED8" w:rsidRDefault="00DE5C7C" w:rsidP="00DE5C7C">
      <w:pPr>
        <w:spacing w:after="0" w:line="255" w:lineRule="atLeast"/>
        <w:jc w:val="both"/>
        <w:rPr>
          <w:rFonts w:asciiTheme="minorHAnsi" w:eastAsia="Times New Roman" w:hAnsiTheme="minorHAnsi" w:cs="Helvetica"/>
          <w:sz w:val="22"/>
          <w:szCs w:val="22"/>
        </w:rPr>
      </w:pPr>
    </w:p>
    <w:p w:rsidR="00DE5C7C" w:rsidRPr="004D3ED8" w:rsidRDefault="00DE5C7C" w:rsidP="00DE5C7C">
      <w:pPr>
        <w:spacing w:after="0" w:line="240" w:lineRule="auto"/>
        <w:jc w:val="both"/>
        <w:rPr>
          <w:rFonts w:asciiTheme="minorHAnsi" w:eastAsia="Times New Roman" w:hAnsiTheme="minorHAnsi" w:cs="Helvetica"/>
          <w:sz w:val="22"/>
          <w:szCs w:val="22"/>
        </w:rPr>
      </w:pPr>
      <w:r w:rsidRPr="004D3ED8">
        <w:rPr>
          <w:rFonts w:asciiTheme="minorHAnsi" w:eastAsia="Times New Roman" w:hAnsiTheme="minorHAnsi" w:cs="Helvetica"/>
          <w:sz w:val="22"/>
          <w:szCs w:val="22"/>
          <w:bdr w:val="single" w:sz="6" w:space="4" w:color="000000" w:frame="1"/>
        </w:rPr>
        <w:t>QS 11-7</w:t>
      </w:r>
    </w:p>
    <w:p w:rsidR="00DE5C7C" w:rsidRPr="004D3ED8" w:rsidRDefault="00DE5C7C" w:rsidP="00DE5C7C">
      <w:pPr>
        <w:spacing w:after="0" w:line="240" w:lineRule="auto"/>
        <w:jc w:val="both"/>
        <w:rPr>
          <w:rFonts w:asciiTheme="minorHAnsi" w:eastAsia="Times New Roman" w:hAnsiTheme="minorHAnsi" w:cs="Helvetica"/>
          <w:sz w:val="22"/>
          <w:szCs w:val="22"/>
        </w:rPr>
      </w:pPr>
      <w:r w:rsidRPr="004D3ED8">
        <w:rPr>
          <w:rFonts w:asciiTheme="minorHAnsi" w:eastAsia="Times New Roman" w:hAnsiTheme="minorHAnsi" w:cs="Helvetica"/>
          <w:sz w:val="22"/>
          <w:szCs w:val="22"/>
        </w:rPr>
        <w:t>Accounting for bonuses </w:t>
      </w:r>
      <w:r w:rsidRPr="004D3ED8">
        <w:rPr>
          <w:rFonts w:asciiTheme="minorHAnsi" w:eastAsia="Times New Roman" w:hAnsiTheme="minorHAnsi" w:cs="Helvetica"/>
          <w:bCs/>
          <w:sz w:val="22"/>
          <w:szCs w:val="22"/>
        </w:rPr>
        <w:t>P4</w:t>
      </w:r>
    </w:p>
    <w:p w:rsidR="001E564C" w:rsidRPr="004D3ED8" w:rsidRDefault="00DE5C7C" w:rsidP="001E564C">
      <w:pPr>
        <w:spacing w:after="0" w:line="255" w:lineRule="atLeast"/>
        <w:jc w:val="both"/>
        <w:rPr>
          <w:rFonts w:asciiTheme="minorHAnsi" w:eastAsia="Times New Roman" w:hAnsiTheme="minorHAnsi" w:cs="Helvetica"/>
          <w:sz w:val="22"/>
          <w:szCs w:val="22"/>
        </w:rPr>
      </w:pPr>
      <w:proofErr w:type="spellStart"/>
      <w:r w:rsidRPr="004D3ED8">
        <w:rPr>
          <w:rFonts w:asciiTheme="minorHAnsi" w:eastAsia="Times New Roman" w:hAnsiTheme="minorHAnsi" w:cs="Helvetica"/>
          <w:sz w:val="22"/>
          <w:szCs w:val="22"/>
        </w:rPr>
        <w:t>Noura</w:t>
      </w:r>
      <w:proofErr w:type="spellEnd"/>
      <w:r w:rsidRPr="004D3ED8">
        <w:rPr>
          <w:rFonts w:asciiTheme="minorHAnsi" w:eastAsia="Times New Roman" w:hAnsiTheme="minorHAnsi" w:cs="Helvetica"/>
          <w:sz w:val="22"/>
          <w:szCs w:val="22"/>
        </w:rPr>
        <w:t xml:space="preserve"> Company offers an annual bonus to employees if the company meets certain net income goals. Prepare the journal entry to record a $15,000 bonus owed to its workers (to be shared equally) at calendar year-end.</w:t>
      </w:r>
    </w:p>
    <w:p w:rsidR="001E564C" w:rsidRPr="004D3ED8" w:rsidRDefault="001E564C" w:rsidP="001E564C">
      <w:pPr>
        <w:spacing w:after="0" w:line="255" w:lineRule="atLeast"/>
        <w:ind w:left="795"/>
        <w:jc w:val="both"/>
        <w:rPr>
          <w:rFonts w:asciiTheme="minorHAnsi" w:eastAsia="Times New Roman" w:hAnsiTheme="minorHAnsi" w:cs="Helvetica"/>
          <w:sz w:val="22"/>
          <w:szCs w:val="22"/>
        </w:rPr>
      </w:pPr>
    </w:p>
    <w:p w:rsidR="001E564C" w:rsidRPr="004D3ED8" w:rsidRDefault="001E564C" w:rsidP="001E564C">
      <w:pPr>
        <w:spacing w:after="0" w:line="240" w:lineRule="auto"/>
        <w:jc w:val="both"/>
        <w:rPr>
          <w:rFonts w:asciiTheme="minorHAnsi" w:eastAsia="Times New Roman" w:hAnsiTheme="minorHAnsi" w:cs="Helvetica"/>
          <w:sz w:val="22"/>
          <w:szCs w:val="22"/>
        </w:rPr>
      </w:pPr>
      <w:r w:rsidRPr="004D3ED8">
        <w:rPr>
          <w:rFonts w:asciiTheme="minorHAnsi" w:eastAsia="Times New Roman" w:hAnsiTheme="minorHAnsi" w:cs="Helvetica"/>
          <w:sz w:val="22"/>
          <w:szCs w:val="22"/>
          <w:bdr w:val="single" w:sz="6" w:space="4" w:color="000000" w:frame="1"/>
        </w:rPr>
        <w:t>Exercise 11-11</w:t>
      </w:r>
    </w:p>
    <w:p w:rsidR="001E564C" w:rsidRPr="004D3ED8" w:rsidRDefault="001E564C" w:rsidP="001E564C">
      <w:pPr>
        <w:spacing w:after="0" w:line="240" w:lineRule="auto"/>
        <w:jc w:val="both"/>
        <w:rPr>
          <w:rFonts w:asciiTheme="minorHAnsi" w:eastAsia="Times New Roman" w:hAnsiTheme="minorHAnsi" w:cs="Helvetica"/>
          <w:sz w:val="22"/>
          <w:szCs w:val="22"/>
        </w:rPr>
      </w:pPr>
      <w:r w:rsidRPr="004D3ED8">
        <w:rPr>
          <w:rFonts w:asciiTheme="minorHAnsi" w:eastAsia="Times New Roman" w:hAnsiTheme="minorHAnsi" w:cs="Helvetica"/>
          <w:sz w:val="22"/>
          <w:szCs w:val="22"/>
        </w:rPr>
        <w:t>Computing and recording bonuses </w:t>
      </w:r>
      <w:r w:rsidRPr="004D3ED8">
        <w:rPr>
          <w:rFonts w:asciiTheme="minorHAnsi" w:eastAsia="Times New Roman" w:hAnsiTheme="minorHAnsi" w:cs="Helvetica"/>
          <w:bCs/>
          <w:sz w:val="22"/>
          <w:szCs w:val="22"/>
        </w:rPr>
        <w:t>P4</w:t>
      </w:r>
    </w:p>
    <w:p w:rsidR="001E564C" w:rsidRPr="004D3ED8" w:rsidRDefault="001E564C" w:rsidP="001E564C">
      <w:pPr>
        <w:spacing w:after="0" w:line="255" w:lineRule="atLeast"/>
        <w:jc w:val="both"/>
        <w:rPr>
          <w:rFonts w:asciiTheme="minorHAnsi" w:eastAsia="Times New Roman" w:hAnsiTheme="minorHAnsi" w:cs="Helvetica"/>
          <w:sz w:val="22"/>
          <w:szCs w:val="22"/>
        </w:rPr>
      </w:pPr>
      <w:r w:rsidRPr="004D3ED8">
        <w:rPr>
          <w:rFonts w:asciiTheme="minorHAnsi" w:eastAsia="Times New Roman" w:hAnsiTheme="minorHAnsi" w:cs="Helvetica"/>
          <w:sz w:val="22"/>
          <w:szCs w:val="22"/>
        </w:rPr>
        <w:t>For the year ended December 31, 2015, Lopez Company has implemented an employee bonus program equal to 3% of Lopez's net income, which employees will share equally. Lopez's net income (pre-bonus) is expected to be $500,000, and bonus expense is deducted in computing net income.</w:t>
      </w:r>
    </w:p>
    <w:p w:rsidR="001E564C" w:rsidRPr="004D3ED8" w:rsidRDefault="001E564C" w:rsidP="001E564C">
      <w:pPr>
        <w:numPr>
          <w:ilvl w:val="0"/>
          <w:numId w:val="8"/>
        </w:numPr>
        <w:spacing w:after="0" w:line="255" w:lineRule="atLeast"/>
        <w:ind w:left="450"/>
        <w:jc w:val="both"/>
        <w:rPr>
          <w:rFonts w:asciiTheme="minorHAnsi" w:eastAsia="Times New Roman" w:hAnsiTheme="minorHAnsi" w:cs="Helvetica"/>
          <w:bCs/>
          <w:sz w:val="22"/>
          <w:szCs w:val="22"/>
        </w:rPr>
      </w:pPr>
      <w:r w:rsidRPr="004D3ED8">
        <w:rPr>
          <w:rFonts w:asciiTheme="minorHAnsi" w:eastAsia="Times New Roman" w:hAnsiTheme="minorHAnsi" w:cs="Helvetica"/>
          <w:bCs/>
          <w:sz w:val="22"/>
          <w:szCs w:val="22"/>
        </w:rPr>
        <w:t>Compute the amount of the bonus payable to the employees at year-end (use the method described in the chapter and round to the nearest dollar).</w:t>
      </w:r>
    </w:p>
    <w:p w:rsidR="001E564C" w:rsidRPr="004D3ED8" w:rsidRDefault="001E564C" w:rsidP="001E564C">
      <w:pPr>
        <w:numPr>
          <w:ilvl w:val="0"/>
          <w:numId w:val="8"/>
        </w:numPr>
        <w:spacing w:after="0" w:line="255" w:lineRule="atLeast"/>
        <w:ind w:left="450"/>
        <w:jc w:val="both"/>
        <w:rPr>
          <w:rFonts w:asciiTheme="minorHAnsi" w:eastAsia="Times New Roman" w:hAnsiTheme="minorHAnsi" w:cs="Helvetica"/>
          <w:bCs/>
          <w:sz w:val="22"/>
          <w:szCs w:val="22"/>
        </w:rPr>
      </w:pPr>
      <w:r w:rsidRPr="004D3ED8">
        <w:rPr>
          <w:rFonts w:asciiTheme="minorHAnsi" w:eastAsia="Times New Roman" w:hAnsiTheme="minorHAnsi" w:cs="Helvetica"/>
          <w:bCs/>
          <w:sz w:val="22"/>
          <w:szCs w:val="22"/>
        </w:rPr>
        <w:t>Prepare the journal entry at December 31, 2015, to record the bonus due the employees.</w:t>
      </w:r>
    </w:p>
    <w:p w:rsidR="001E564C" w:rsidRPr="004D3ED8" w:rsidRDefault="001E564C" w:rsidP="001E564C">
      <w:pPr>
        <w:numPr>
          <w:ilvl w:val="0"/>
          <w:numId w:val="8"/>
        </w:numPr>
        <w:spacing w:after="0" w:line="255" w:lineRule="atLeast"/>
        <w:ind w:left="450"/>
        <w:jc w:val="both"/>
        <w:rPr>
          <w:rFonts w:asciiTheme="minorHAnsi" w:eastAsia="Times New Roman" w:hAnsiTheme="minorHAnsi" w:cs="Helvetica"/>
          <w:bCs/>
          <w:sz w:val="22"/>
          <w:szCs w:val="22"/>
        </w:rPr>
      </w:pPr>
      <w:r w:rsidRPr="004D3ED8">
        <w:rPr>
          <w:rFonts w:asciiTheme="minorHAnsi" w:eastAsia="Times New Roman" w:hAnsiTheme="minorHAnsi" w:cs="Helvetica"/>
          <w:bCs/>
          <w:sz w:val="22"/>
          <w:szCs w:val="22"/>
        </w:rPr>
        <w:t>Prepare the journal entry at January 19, 2016, to record payment of the bonus to employees.</w:t>
      </w:r>
    </w:p>
    <w:p w:rsidR="001E564C" w:rsidRPr="004D3ED8" w:rsidRDefault="001E564C" w:rsidP="001E564C">
      <w:pPr>
        <w:spacing w:after="0" w:line="255" w:lineRule="atLeast"/>
        <w:jc w:val="both"/>
        <w:rPr>
          <w:rFonts w:asciiTheme="minorHAnsi" w:eastAsia="Times New Roman" w:hAnsiTheme="minorHAnsi" w:cs="Helvetica"/>
          <w:sz w:val="22"/>
          <w:szCs w:val="22"/>
        </w:rPr>
      </w:pPr>
      <w:proofErr w:type="gramStart"/>
      <w:r w:rsidRPr="004D3ED8">
        <w:rPr>
          <w:rFonts w:asciiTheme="minorHAnsi" w:eastAsia="Times New Roman" w:hAnsiTheme="minorHAnsi" w:cs="Helvetica"/>
          <w:bCs/>
          <w:sz w:val="22"/>
          <w:szCs w:val="22"/>
        </w:rPr>
        <w:t>Check</w:t>
      </w:r>
      <w:proofErr w:type="gramEnd"/>
      <w:r w:rsidRPr="004D3ED8">
        <w:rPr>
          <w:rFonts w:asciiTheme="minorHAnsi" w:eastAsia="Times New Roman" w:hAnsiTheme="minorHAnsi" w:cs="Helvetica"/>
          <w:sz w:val="22"/>
          <w:szCs w:val="22"/>
        </w:rPr>
        <w:t> </w:t>
      </w:r>
      <w:r w:rsidRPr="004D3ED8">
        <w:rPr>
          <w:rFonts w:asciiTheme="minorHAnsi" w:eastAsia="Times New Roman" w:hAnsiTheme="minorHAnsi" w:cs="Helvetica"/>
          <w:sz w:val="22"/>
          <w:szCs w:val="22"/>
        </w:rPr>
        <w:t> </w:t>
      </w:r>
      <w:r w:rsidRPr="004D3ED8">
        <w:rPr>
          <w:rFonts w:asciiTheme="minorHAnsi" w:eastAsia="Times New Roman" w:hAnsiTheme="minorHAnsi" w:cs="Helvetica"/>
          <w:sz w:val="22"/>
          <w:szCs w:val="22"/>
        </w:rPr>
        <w:t>(1) $14,563</w:t>
      </w:r>
    </w:p>
    <w:p w:rsidR="00DE5C7C" w:rsidRPr="004D3ED8" w:rsidRDefault="00DE5C7C" w:rsidP="00DE5C7C">
      <w:pPr>
        <w:jc w:val="both"/>
        <w:rPr>
          <w:rFonts w:asciiTheme="minorHAnsi" w:eastAsia="Times New Roman" w:hAnsiTheme="minorHAnsi" w:cs="Helvetica"/>
          <w:sz w:val="22"/>
          <w:szCs w:val="22"/>
        </w:rPr>
      </w:pPr>
      <w:r w:rsidRPr="004D3ED8">
        <w:rPr>
          <w:rFonts w:asciiTheme="minorHAnsi" w:eastAsia="Times New Roman" w:hAnsiTheme="minorHAnsi" w:cs="Helvetica"/>
          <w:sz w:val="22"/>
          <w:szCs w:val="22"/>
        </w:rPr>
        <w:br w:type="page"/>
      </w:r>
    </w:p>
    <w:p w:rsidR="00DE5C7C" w:rsidRPr="004D3ED8" w:rsidRDefault="00DE5C7C" w:rsidP="00DE5C7C">
      <w:pPr>
        <w:spacing w:after="0" w:line="255" w:lineRule="atLeast"/>
        <w:jc w:val="both"/>
        <w:rPr>
          <w:rFonts w:asciiTheme="minorHAnsi" w:eastAsia="Times New Roman" w:hAnsiTheme="minorHAnsi" w:cs="Helvetica"/>
          <w:sz w:val="22"/>
          <w:szCs w:val="22"/>
        </w:rPr>
      </w:pPr>
    </w:p>
    <w:p w:rsidR="00DE5C7C" w:rsidRPr="004D3ED8" w:rsidRDefault="00DE5C7C" w:rsidP="00DE5C7C">
      <w:pPr>
        <w:spacing w:after="0" w:line="240" w:lineRule="auto"/>
        <w:jc w:val="both"/>
        <w:rPr>
          <w:rFonts w:asciiTheme="minorHAnsi" w:eastAsia="Times New Roman" w:hAnsiTheme="minorHAnsi" w:cs="Helvetica"/>
          <w:sz w:val="22"/>
          <w:szCs w:val="22"/>
        </w:rPr>
      </w:pPr>
      <w:r w:rsidRPr="004D3ED8">
        <w:rPr>
          <w:rFonts w:asciiTheme="minorHAnsi" w:eastAsia="Times New Roman" w:hAnsiTheme="minorHAnsi" w:cs="Helvetica"/>
          <w:sz w:val="22"/>
          <w:szCs w:val="22"/>
          <w:bdr w:val="single" w:sz="6" w:space="4" w:color="000000" w:frame="1"/>
        </w:rPr>
        <w:t>QS 11-9</w:t>
      </w:r>
    </w:p>
    <w:p w:rsidR="00DE5C7C" w:rsidRPr="004D3ED8" w:rsidRDefault="00DE5C7C" w:rsidP="00DE5C7C">
      <w:pPr>
        <w:spacing w:after="0" w:line="240" w:lineRule="auto"/>
        <w:jc w:val="both"/>
        <w:rPr>
          <w:rFonts w:asciiTheme="minorHAnsi" w:eastAsia="Times New Roman" w:hAnsiTheme="minorHAnsi" w:cs="Helvetica"/>
          <w:sz w:val="22"/>
          <w:szCs w:val="22"/>
        </w:rPr>
      </w:pPr>
      <w:r w:rsidRPr="004D3ED8">
        <w:rPr>
          <w:rFonts w:asciiTheme="minorHAnsi" w:eastAsia="Times New Roman" w:hAnsiTheme="minorHAnsi" w:cs="Helvetica"/>
          <w:sz w:val="22"/>
          <w:szCs w:val="22"/>
        </w:rPr>
        <w:t>Recording warranty repairs </w:t>
      </w:r>
      <w:r w:rsidRPr="004D3ED8">
        <w:rPr>
          <w:rFonts w:asciiTheme="minorHAnsi" w:eastAsia="Times New Roman" w:hAnsiTheme="minorHAnsi" w:cs="Helvetica"/>
          <w:bCs/>
          <w:sz w:val="22"/>
          <w:szCs w:val="22"/>
        </w:rPr>
        <w:t>P4</w:t>
      </w:r>
    </w:p>
    <w:p w:rsidR="00DE5C7C" w:rsidRPr="004D3ED8" w:rsidRDefault="00DE5C7C" w:rsidP="00DE5C7C">
      <w:pPr>
        <w:spacing w:after="0" w:line="255" w:lineRule="atLeast"/>
        <w:jc w:val="both"/>
        <w:rPr>
          <w:rFonts w:asciiTheme="minorHAnsi" w:eastAsia="Times New Roman" w:hAnsiTheme="minorHAnsi" w:cs="Helvetica"/>
          <w:sz w:val="22"/>
          <w:szCs w:val="22"/>
        </w:rPr>
      </w:pPr>
      <w:r w:rsidRPr="004D3ED8">
        <w:rPr>
          <w:rFonts w:asciiTheme="minorHAnsi" w:eastAsia="Times New Roman" w:hAnsiTheme="minorHAnsi" w:cs="Helvetica"/>
          <w:sz w:val="22"/>
          <w:szCs w:val="22"/>
        </w:rPr>
        <w:t>On September 11, 2014, Home Store sells a mower for $500 with a one-year warranty that covers parts. Warranty expense is estimated at 8% of sales. On July 24, 2015, the mower is brought in for repairs covered under the warranty requiring $35 in materials taken from the Repair Parts Inventory. Prepare the September 11, 2014, entry to record the mower sale, and the July 24, 2015, entry to record the warranty repairs.</w:t>
      </w:r>
    </w:p>
    <w:p w:rsidR="001E564C" w:rsidRPr="004D3ED8" w:rsidRDefault="001E564C" w:rsidP="00DE5C7C">
      <w:pPr>
        <w:spacing w:after="0" w:line="255" w:lineRule="atLeast"/>
        <w:jc w:val="both"/>
        <w:rPr>
          <w:rFonts w:asciiTheme="minorHAnsi" w:eastAsia="Times New Roman" w:hAnsiTheme="minorHAnsi" w:cs="Helvetica"/>
          <w:sz w:val="22"/>
          <w:szCs w:val="22"/>
        </w:rPr>
      </w:pPr>
    </w:p>
    <w:p w:rsidR="001E564C" w:rsidRPr="004D3ED8" w:rsidRDefault="001E564C" w:rsidP="001E564C">
      <w:pPr>
        <w:spacing w:after="0" w:line="240" w:lineRule="auto"/>
        <w:jc w:val="both"/>
        <w:rPr>
          <w:rFonts w:asciiTheme="minorHAnsi" w:eastAsia="Times New Roman" w:hAnsiTheme="minorHAnsi" w:cs="Helvetica"/>
          <w:sz w:val="22"/>
          <w:szCs w:val="22"/>
        </w:rPr>
      </w:pPr>
      <w:r w:rsidRPr="004D3ED8">
        <w:rPr>
          <w:rFonts w:asciiTheme="minorHAnsi" w:eastAsia="Times New Roman" w:hAnsiTheme="minorHAnsi" w:cs="Helvetica"/>
          <w:sz w:val="22"/>
          <w:szCs w:val="22"/>
          <w:bdr w:val="single" w:sz="6" w:space="4" w:color="000000" w:frame="1"/>
        </w:rPr>
        <w:t>Exercise 11-10</w:t>
      </w:r>
    </w:p>
    <w:p w:rsidR="001E564C" w:rsidRPr="004D3ED8" w:rsidRDefault="001E564C" w:rsidP="001E564C">
      <w:pPr>
        <w:spacing w:after="0" w:line="240" w:lineRule="auto"/>
        <w:jc w:val="both"/>
        <w:rPr>
          <w:rFonts w:asciiTheme="minorHAnsi" w:eastAsia="Times New Roman" w:hAnsiTheme="minorHAnsi" w:cs="Helvetica"/>
          <w:sz w:val="22"/>
          <w:szCs w:val="22"/>
        </w:rPr>
      </w:pPr>
      <w:r w:rsidRPr="004D3ED8">
        <w:rPr>
          <w:rFonts w:asciiTheme="minorHAnsi" w:eastAsia="Times New Roman" w:hAnsiTheme="minorHAnsi" w:cs="Helvetica"/>
          <w:sz w:val="22"/>
          <w:szCs w:val="22"/>
        </w:rPr>
        <w:t>Warranty expense and liability computations and entries </w:t>
      </w:r>
      <w:r w:rsidRPr="004D3ED8">
        <w:rPr>
          <w:rFonts w:asciiTheme="minorHAnsi" w:eastAsia="Times New Roman" w:hAnsiTheme="minorHAnsi" w:cs="Helvetica"/>
          <w:bCs/>
          <w:sz w:val="22"/>
          <w:szCs w:val="22"/>
        </w:rPr>
        <w:t>P4</w:t>
      </w:r>
    </w:p>
    <w:p w:rsidR="001E564C" w:rsidRPr="004D3ED8" w:rsidRDefault="001E564C" w:rsidP="001E564C">
      <w:pPr>
        <w:spacing w:after="0" w:line="255" w:lineRule="atLeast"/>
        <w:jc w:val="both"/>
        <w:rPr>
          <w:rFonts w:asciiTheme="minorHAnsi" w:eastAsia="Times New Roman" w:hAnsiTheme="minorHAnsi" w:cs="Helvetica"/>
          <w:sz w:val="22"/>
          <w:szCs w:val="22"/>
        </w:rPr>
      </w:pPr>
      <w:proofErr w:type="spellStart"/>
      <w:r w:rsidRPr="004D3ED8">
        <w:rPr>
          <w:rFonts w:asciiTheme="minorHAnsi" w:eastAsia="Times New Roman" w:hAnsiTheme="minorHAnsi" w:cs="Helvetica"/>
          <w:sz w:val="22"/>
          <w:szCs w:val="22"/>
        </w:rPr>
        <w:t>Hitzu</w:t>
      </w:r>
      <w:proofErr w:type="spellEnd"/>
      <w:r w:rsidRPr="004D3ED8">
        <w:rPr>
          <w:rFonts w:asciiTheme="minorHAnsi" w:eastAsia="Times New Roman" w:hAnsiTheme="minorHAnsi" w:cs="Helvetica"/>
          <w:sz w:val="22"/>
          <w:szCs w:val="22"/>
        </w:rPr>
        <w:t xml:space="preserve"> Co. sold a copier costing $4,800 with a two-year parts warranty to a customer on August 16, 2015, for $6,000 cash. </w:t>
      </w:r>
      <w:proofErr w:type="spellStart"/>
      <w:r w:rsidRPr="004D3ED8">
        <w:rPr>
          <w:rFonts w:asciiTheme="minorHAnsi" w:eastAsia="Times New Roman" w:hAnsiTheme="minorHAnsi" w:cs="Helvetica"/>
          <w:sz w:val="22"/>
          <w:szCs w:val="22"/>
        </w:rPr>
        <w:t>Hitzu</w:t>
      </w:r>
      <w:proofErr w:type="spellEnd"/>
      <w:r w:rsidRPr="004D3ED8">
        <w:rPr>
          <w:rFonts w:asciiTheme="minorHAnsi" w:eastAsia="Times New Roman" w:hAnsiTheme="minorHAnsi" w:cs="Helvetica"/>
          <w:sz w:val="22"/>
          <w:szCs w:val="22"/>
        </w:rPr>
        <w:t xml:space="preserve"> uses the perpetual inventory system. On November 22, 2016, the copier requires on-site repairs that are completed the same day. The repairs cost $209 for materials taken from the Repair Parts Inventory. These are the only repairs required in 2016 for this copier. Based on experience, </w:t>
      </w:r>
      <w:proofErr w:type="spellStart"/>
      <w:r w:rsidRPr="004D3ED8">
        <w:rPr>
          <w:rFonts w:asciiTheme="minorHAnsi" w:eastAsia="Times New Roman" w:hAnsiTheme="minorHAnsi" w:cs="Helvetica"/>
          <w:sz w:val="22"/>
          <w:szCs w:val="22"/>
        </w:rPr>
        <w:t>Hitzu</w:t>
      </w:r>
      <w:proofErr w:type="spellEnd"/>
      <w:r w:rsidRPr="004D3ED8">
        <w:rPr>
          <w:rFonts w:asciiTheme="minorHAnsi" w:eastAsia="Times New Roman" w:hAnsiTheme="minorHAnsi" w:cs="Helvetica"/>
          <w:sz w:val="22"/>
          <w:szCs w:val="22"/>
        </w:rPr>
        <w:t xml:space="preserve"> expects to incur warranty costs equal to 4% of dollar sales. It records warranty expense with an adjusting entry at the end of each year.</w:t>
      </w:r>
    </w:p>
    <w:p w:rsidR="001E564C" w:rsidRPr="004D3ED8" w:rsidRDefault="001E564C" w:rsidP="001E564C">
      <w:pPr>
        <w:numPr>
          <w:ilvl w:val="0"/>
          <w:numId w:val="7"/>
        </w:numPr>
        <w:spacing w:after="0" w:line="255" w:lineRule="atLeast"/>
        <w:ind w:left="450"/>
        <w:jc w:val="both"/>
        <w:rPr>
          <w:rFonts w:asciiTheme="minorHAnsi" w:eastAsia="Times New Roman" w:hAnsiTheme="minorHAnsi" w:cs="Helvetica"/>
          <w:bCs/>
          <w:sz w:val="22"/>
          <w:szCs w:val="22"/>
        </w:rPr>
      </w:pPr>
      <w:r w:rsidRPr="004D3ED8">
        <w:rPr>
          <w:rFonts w:asciiTheme="minorHAnsi" w:eastAsia="Times New Roman" w:hAnsiTheme="minorHAnsi" w:cs="Helvetica"/>
          <w:bCs/>
          <w:sz w:val="22"/>
          <w:szCs w:val="22"/>
        </w:rPr>
        <w:t>How much warranty expense does the company report in 2015 for this copier?</w:t>
      </w:r>
    </w:p>
    <w:p w:rsidR="001E564C" w:rsidRPr="004D3ED8" w:rsidRDefault="001E564C" w:rsidP="001E564C">
      <w:pPr>
        <w:numPr>
          <w:ilvl w:val="0"/>
          <w:numId w:val="7"/>
        </w:numPr>
        <w:spacing w:after="0" w:line="255" w:lineRule="atLeast"/>
        <w:ind w:left="450"/>
        <w:jc w:val="both"/>
        <w:rPr>
          <w:rFonts w:asciiTheme="minorHAnsi" w:eastAsia="Times New Roman" w:hAnsiTheme="minorHAnsi" w:cs="Helvetica"/>
          <w:bCs/>
          <w:sz w:val="22"/>
          <w:szCs w:val="22"/>
        </w:rPr>
      </w:pPr>
      <w:r w:rsidRPr="004D3ED8">
        <w:rPr>
          <w:rFonts w:asciiTheme="minorHAnsi" w:eastAsia="Times New Roman" w:hAnsiTheme="minorHAnsi" w:cs="Helvetica"/>
          <w:bCs/>
          <w:sz w:val="22"/>
          <w:szCs w:val="22"/>
        </w:rPr>
        <w:t>How much is the estimated warranty liability for this copier as of December 31, 2015?</w:t>
      </w:r>
    </w:p>
    <w:p w:rsidR="001E564C" w:rsidRPr="004D3ED8" w:rsidRDefault="001E564C" w:rsidP="001E564C">
      <w:pPr>
        <w:numPr>
          <w:ilvl w:val="0"/>
          <w:numId w:val="7"/>
        </w:numPr>
        <w:spacing w:after="0" w:line="255" w:lineRule="atLeast"/>
        <w:ind w:left="450"/>
        <w:jc w:val="both"/>
        <w:rPr>
          <w:rFonts w:asciiTheme="minorHAnsi" w:eastAsia="Times New Roman" w:hAnsiTheme="minorHAnsi" w:cs="Helvetica"/>
          <w:bCs/>
          <w:sz w:val="22"/>
          <w:szCs w:val="22"/>
        </w:rPr>
      </w:pPr>
      <w:r w:rsidRPr="004D3ED8">
        <w:rPr>
          <w:rFonts w:asciiTheme="minorHAnsi" w:eastAsia="Times New Roman" w:hAnsiTheme="minorHAnsi" w:cs="Helvetica"/>
          <w:bCs/>
          <w:sz w:val="22"/>
          <w:szCs w:val="22"/>
        </w:rPr>
        <w:t>How much warranty expense does the company report in 2016 for this copier?</w:t>
      </w:r>
    </w:p>
    <w:p w:rsidR="001E564C" w:rsidRPr="004D3ED8" w:rsidRDefault="001E564C" w:rsidP="001E564C">
      <w:pPr>
        <w:numPr>
          <w:ilvl w:val="0"/>
          <w:numId w:val="7"/>
        </w:numPr>
        <w:spacing w:after="0" w:line="255" w:lineRule="atLeast"/>
        <w:ind w:left="450"/>
        <w:jc w:val="both"/>
        <w:rPr>
          <w:rFonts w:asciiTheme="minorHAnsi" w:eastAsia="Times New Roman" w:hAnsiTheme="minorHAnsi" w:cs="Helvetica"/>
          <w:bCs/>
          <w:sz w:val="22"/>
          <w:szCs w:val="22"/>
        </w:rPr>
      </w:pPr>
      <w:r w:rsidRPr="004D3ED8">
        <w:rPr>
          <w:rFonts w:asciiTheme="minorHAnsi" w:eastAsia="Times New Roman" w:hAnsiTheme="minorHAnsi" w:cs="Helvetica"/>
          <w:bCs/>
          <w:sz w:val="22"/>
          <w:szCs w:val="22"/>
        </w:rPr>
        <w:t>How much is the estimated warranty liability for this copier as of December 31, 2016?</w:t>
      </w:r>
    </w:p>
    <w:p w:rsidR="001E564C" w:rsidRPr="004D3ED8" w:rsidRDefault="001E564C" w:rsidP="001E564C">
      <w:pPr>
        <w:numPr>
          <w:ilvl w:val="0"/>
          <w:numId w:val="7"/>
        </w:numPr>
        <w:spacing w:after="0" w:line="255" w:lineRule="atLeast"/>
        <w:ind w:left="450"/>
        <w:jc w:val="both"/>
        <w:rPr>
          <w:rFonts w:asciiTheme="minorHAnsi" w:eastAsia="Times New Roman" w:hAnsiTheme="minorHAnsi" w:cs="Helvetica"/>
          <w:bCs/>
          <w:sz w:val="22"/>
          <w:szCs w:val="22"/>
        </w:rPr>
      </w:pPr>
      <w:r w:rsidRPr="004D3ED8">
        <w:rPr>
          <w:rFonts w:asciiTheme="minorHAnsi" w:eastAsia="Times New Roman" w:hAnsiTheme="minorHAnsi" w:cs="Helvetica"/>
          <w:bCs/>
          <w:sz w:val="22"/>
          <w:szCs w:val="22"/>
        </w:rPr>
        <w:t>Prepare journal entries to record (</w:t>
      </w:r>
      <w:r w:rsidRPr="004D3ED8">
        <w:rPr>
          <w:rFonts w:asciiTheme="minorHAnsi" w:eastAsia="Times New Roman" w:hAnsiTheme="minorHAnsi" w:cs="Helvetica"/>
          <w:bCs/>
          <w:i/>
          <w:iCs/>
          <w:sz w:val="22"/>
          <w:szCs w:val="22"/>
        </w:rPr>
        <w:t>a</w:t>
      </w:r>
      <w:r w:rsidRPr="004D3ED8">
        <w:rPr>
          <w:rFonts w:asciiTheme="minorHAnsi" w:eastAsia="Times New Roman" w:hAnsiTheme="minorHAnsi" w:cs="Helvetica"/>
          <w:bCs/>
          <w:sz w:val="22"/>
          <w:szCs w:val="22"/>
        </w:rPr>
        <w:t>) the copier's sale; (</w:t>
      </w:r>
      <w:r w:rsidRPr="004D3ED8">
        <w:rPr>
          <w:rFonts w:asciiTheme="minorHAnsi" w:eastAsia="Times New Roman" w:hAnsiTheme="minorHAnsi" w:cs="Helvetica"/>
          <w:bCs/>
          <w:i/>
          <w:iCs/>
          <w:sz w:val="22"/>
          <w:szCs w:val="22"/>
        </w:rPr>
        <w:t>b</w:t>
      </w:r>
      <w:r w:rsidRPr="004D3ED8">
        <w:rPr>
          <w:rFonts w:asciiTheme="minorHAnsi" w:eastAsia="Times New Roman" w:hAnsiTheme="minorHAnsi" w:cs="Helvetica"/>
          <w:bCs/>
          <w:sz w:val="22"/>
          <w:szCs w:val="22"/>
        </w:rPr>
        <w:t>) the adjustment on December 31, 2015, to recognize the warranty expense; and (</w:t>
      </w:r>
      <w:r w:rsidRPr="004D3ED8">
        <w:rPr>
          <w:rFonts w:asciiTheme="minorHAnsi" w:eastAsia="Times New Roman" w:hAnsiTheme="minorHAnsi" w:cs="Helvetica"/>
          <w:bCs/>
          <w:i/>
          <w:iCs/>
          <w:sz w:val="22"/>
          <w:szCs w:val="22"/>
        </w:rPr>
        <w:t>c</w:t>
      </w:r>
      <w:r w:rsidRPr="004D3ED8">
        <w:rPr>
          <w:rFonts w:asciiTheme="minorHAnsi" w:eastAsia="Times New Roman" w:hAnsiTheme="minorHAnsi" w:cs="Helvetica"/>
          <w:bCs/>
          <w:sz w:val="22"/>
          <w:szCs w:val="22"/>
        </w:rPr>
        <w:t>) the repairs that occur in November 2016.</w:t>
      </w:r>
    </w:p>
    <w:p w:rsidR="001E564C" w:rsidRPr="004D3ED8" w:rsidRDefault="001E564C" w:rsidP="001E564C">
      <w:pPr>
        <w:spacing w:after="0" w:line="255" w:lineRule="atLeast"/>
        <w:jc w:val="both"/>
        <w:rPr>
          <w:rFonts w:asciiTheme="minorHAnsi" w:eastAsia="Times New Roman" w:hAnsiTheme="minorHAnsi" w:cs="Helvetica"/>
          <w:sz w:val="22"/>
          <w:szCs w:val="22"/>
        </w:rPr>
      </w:pPr>
      <w:proofErr w:type="gramStart"/>
      <w:r w:rsidRPr="004D3ED8">
        <w:rPr>
          <w:rFonts w:asciiTheme="minorHAnsi" w:eastAsia="Times New Roman" w:hAnsiTheme="minorHAnsi" w:cs="Helvetica"/>
          <w:bCs/>
          <w:sz w:val="22"/>
          <w:szCs w:val="22"/>
        </w:rPr>
        <w:t>Check</w:t>
      </w:r>
      <w:proofErr w:type="gramEnd"/>
      <w:r w:rsidRPr="004D3ED8">
        <w:rPr>
          <w:rFonts w:asciiTheme="minorHAnsi" w:eastAsia="Times New Roman" w:hAnsiTheme="minorHAnsi" w:cs="Helvetica"/>
          <w:sz w:val="22"/>
          <w:szCs w:val="22"/>
        </w:rPr>
        <w:t> </w:t>
      </w:r>
      <w:r w:rsidRPr="004D3ED8">
        <w:rPr>
          <w:rFonts w:asciiTheme="minorHAnsi" w:eastAsia="Times New Roman" w:hAnsiTheme="minorHAnsi" w:cs="Helvetica"/>
          <w:sz w:val="22"/>
          <w:szCs w:val="22"/>
        </w:rPr>
        <w:t> </w:t>
      </w:r>
      <w:r w:rsidRPr="004D3ED8">
        <w:rPr>
          <w:rFonts w:asciiTheme="minorHAnsi" w:eastAsia="Times New Roman" w:hAnsiTheme="minorHAnsi" w:cs="Helvetica"/>
          <w:sz w:val="22"/>
          <w:szCs w:val="22"/>
        </w:rPr>
        <w:t>(1) $240</w:t>
      </w:r>
    </w:p>
    <w:p w:rsidR="001E564C" w:rsidRPr="004D3ED8" w:rsidRDefault="001E564C" w:rsidP="001E564C">
      <w:pPr>
        <w:spacing w:after="0" w:line="255" w:lineRule="atLeast"/>
        <w:ind w:left="795"/>
        <w:jc w:val="both"/>
        <w:rPr>
          <w:rFonts w:asciiTheme="minorHAnsi" w:eastAsia="Times New Roman" w:hAnsiTheme="minorHAnsi" w:cs="Helvetica"/>
          <w:sz w:val="22"/>
          <w:szCs w:val="22"/>
        </w:rPr>
      </w:pPr>
      <w:r w:rsidRPr="004D3ED8">
        <w:rPr>
          <w:rFonts w:asciiTheme="minorHAnsi" w:eastAsia="Times New Roman" w:hAnsiTheme="minorHAnsi" w:cs="Helvetica"/>
          <w:sz w:val="22"/>
          <w:szCs w:val="22"/>
        </w:rPr>
        <w:t>(4) $31</w:t>
      </w:r>
    </w:p>
    <w:p w:rsidR="001E564C" w:rsidRPr="004D3ED8" w:rsidRDefault="001E564C" w:rsidP="001E564C">
      <w:pPr>
        <w:spacing w:after="0" w:line="255" w:lineRule="atLeast"/>
        <w:ind w:left="795"/>
        <w:jc w:val="both"/>
        <w:rPr>
          <w:rFonts w:asciiTheme="minorHAnsi" w:eastAsia="Times New Roman" w:hAnsiTheme="minorHAnsi" w:cs="Helvetica"/>
          <w:sz w:val="22"/>
          <w:szCs w:val="22"/>
        </w:rPr>
      </w:pPr>
    </w:p>
    <w:p w:rsidR="00DE5C7C" w:rsidRPr="004D3ED8" w:rsidRDefault="00DE5C7C" w:rsidP="001E564C">
      <w:pPr>
        <w:jc w:val="both"/>
        <w:rPr>
          <w:rFonts w:asciiTheme="minorHAnsi" w:eastAsia="Times New Roman" w:hAnsiTheme="minorHAnsi" w:cs="Helvetica"/>
          <w:sz w:val="22"/>
          <w:szCs w:val="22"/>
        </w:rPr>
      </w:pPr>
      <w:r w:rsidRPr="004D3ED8">
        <w:rPr>
          <w:rFonts w:asciiTheme="minorHAnsi" w:eastAsia="Times New Roman" w:hAnsiTheme="minorHAnsi" w:cs="Helvetica"/>
          <w:sz w:val="22"/>
          <w:szCs w:val="22"/>
          <w:bdr w:val="single" w:sz="6" w:space="4" w:color="000000" w:frame="1"/>
        </w:rPr>
        <w:t>QS 11-10</w:t>
      </w:r>
    </w:p>
    <w:p w:rsidR="00DE5C7C" w:rsidRPr="004D3ED8" w:rsidRDefault="00DE5C7C" w:rsidP="00DE5C7C">
      <w:pPr>
        <w:spacing w:after="0" w:line="240" w:lineRule="auto"/>
        <w:jc w:val="both"/>
        <w:rPr>
          <w:rFonts w:asciiTheme="minorHAnsi" w:eastAsia="Times New Roman" w:hAnsiTheme="minorHAnsi" w:cs="Helvetica"/>
          <w:sz w:val="22"/>
          <w:szCs w:val="22"/>
        </w:rPr>
      </w:pPr>
      <w:r w:rsidRPr="004D3ED8">
        <w:rPr>
          <w:rFonts w:asciiTheme="minorHAnsi" w:eastAsia="Times New Roman" w:hAnsiTheme="minorHAnsi" w:cs="Helvetica"/>
          <w:sz w:val="22"/>
          <w:szCs w:val="22"/>
        </w:rPr>
        <w:t>Accounting for contingent liabilities </w:t>
      </w:r>
      <w:r w:rsidRPr="004D3ED8">
        <w:rPr>
          <w:rFonts w:asciiTheme="minorHAnsi" w:eastAsia="Times New Roman" w:hAnsiTheme="minorHAnsi" w:cs="Helvetica"/>
          <w:bCs/>
          <w:sz w:val="22"/>
          <w:szCs w:val="22"/>
        </w:rPr>
        <w:t>C3</w:t>
      </w:r>
      <w:r w:rsidRPr="004D3ED8">
        <w:rPr>
          <w:rFonts w:asciiTheme="minorHAnsi" w:eastAsia="Times New Roman" w:hAnsiTheme="minorHAnsi" w:cs="Helvetica"/>
          <w:sz w:val="22"/>
          <w:szCs w:val="22"/>
        </w:rPr>
        <w:t> </w:t>
      </w:r>
    </w:p>
    <w:p w:rsidR="00DE5C7C" w:rsidRPr="004D3ED8" w:rsidRDefault="00DE5C7C" w:rsidP="00DE5C7C">
      <w:pPr>
        <w:spacing w:after="0" w:line="255" w:lineRule="atLeast"/>
        <w:jc w:val="both"/>
        <w:rPr>
          <w:rFonts w:asciiTheme="minorHAnsi" w:eastAsia="Times New Roman" w:hAnsiTheme="minorHAnsi" w:cs="Helvetica"/>
          <w:sz w:val="22"/>
          <w:szCs w:val="22"/>
        </w:rPr>
      </w:pPr>
      <w:r w:rsidRPr="004D3ED8">
        <w:rPr>
          <w:rFonts w:asciiTheme="minorHAnsi" w:eastAsia="Times New Roman" w:hAnsiTheme="minorHAnsi" w:cs="Helvetica"/>
          <w:sz w:val="22"/>
          <w:szCs w:val="22"/>
        </w:rPr>
        <w:t xml:space="preserve">The following legal claims exist for </w:t>
      </w:r>
      <w:proofErr w:type="spellStart"/>
      <w:r w:rsidRPr="004D3ED8">
        <w:rPr>
          <w:rFonts w:asciiTheme="minorHAnsi" w:eastAsia="Times New Roman" w:hAnsiTheme="minorHAnsi" w:cs="Helvetica"/>
          <w:sz w:val="22"/>
          <w:szCs w:val="22"/>
        </w:rPr>
        <w:t>Huprey</w:t>
      </w:r>
      <w:proofErr w:type="spellEnd"/>
      <w:r w:rsidRPr="004D3ED8">
        <w:rPr>
          <w:rFonts w:asciiTheme="minorHAnsi" w:eastAsia="Times New Roman" w:hAnsiTheme="minorHAnsi" w:cs="Helvetica"/>
          <w:sz w:val="22"/>
          <w:szCs w:val="22"/>
        </w:rPr>
        <w:t xml:space="preserve"> Co. Identify the accounting treatment for each claim as either (</w:t>
      </w:r>
      <w:r w:rsidRPr="004D3ED8">
        <w:rPr>
          <w:rFonts w:asciiTheme="minorHAnsi" w:eastAsia="Times New Roman" w:hAnsiTheme="minorHAnsi" w:cs="Helvetica"/>
          <w:i/>
          <w:iCs/>
          <w:sz w:val="22"/>
          <w:szCs w:val="22"/>
        </w:rPr>
        <w:t>a</w:t>
      </w:r>
      <w:r w:rsidRPr="004D3ED8">
        <w:rPr>
          <w:rFonts w:asciiTheme="minorHAnsi" w:eastAsia="Times New Roman" w:hAnsiTheme="minorHAnsi" w:cs="Helvetica"/>
          <w:sz w:val="22"/>
          <w:szCs w:val="22"/>
        </w:rPr>
        <w:t>) a liability that is recorded or (</w:t>
      </w:r>
      <w:r w:rsidRPr="004D3ED8">
        <w:rPr>
          <w:rFonts w:asciiTheme="minorHAnsi" w:eastAsia="Times New Roman" w:hAnsiTheme="minorHAnsi" w:cs="Helvetica"/>
          <w:i/>
          <w:iCs/>
          <w:sz w:val="22"/>
          <w:szCs w:val="22"/>
        </w:rPr>
        <w:t>b</w:t>
      </w:r>
      <w:r w:rsidRPr="004D3ED8">
        <w:rPr>
          <w:rFonts w:asciiTheme="minorHAnsi" w:eastAsia="Times New Roman" w:hAnsiTheme="minorHAnsi" w:cs="Helvetica"/>
          <w:sz w:val="22"/>
          <w:szCs w:val="22"/>
        </w:rPr>
        <w:t>) an item described in notes to its financial statements.</w:t>
      </w:r>
    </w:p>
    <w:p w:rsidR="00DE5C7C" w:rsidRPr="004D3ED8" w:rsidRDefault="00DE5C7C" w:rsidP="00DE5C7C">
      <w:pPr>
        <w:spacing w:after="0" w:line="255" w:lineRule="atLeast"/>
        <w:jc w:val="both"/>
        <w:rPr>
          <w:rFonts w:asciiTheme="minorHAnsi" w:eastAsia="Times New Roman" w:hAnsiTheme="minorHAnsi" w:cs="Helvetica"/>
          <w:sz w:val="22"/>
          <w:szCs w:val="22"/>
        </w:rPr>
      </w:pPr>
      <w:proofErr w:type="gramStart"/>
      <w:r w:rsidRPr="004D3ED8">
        <w:rPr>
          <w:rFonts w:asciiTheme="minorHAnsi" w:eastAsia="Times New Roman" w:hAnsiTheme="minorHAnsi" w:cs="Helvetica"/>
          <w:bCs/>
          <w:sz w:val="22"/>
          <w:szCs w:val="22"/>
        </w:rPr>
        <w:t>1.</w:t>
      </w:r>
      <w:r w:rsidRPr="004D3ED8">
        <w:rPr>
          <w:rFonts w:asciiTheme="minorHAnsi" w:eastAsia="Times New Roman" w:hAnsiTheme="minorHAnsi" w:cs="Helvetica"/>
          <w:sz w:val="22"/>
          <w:szCs w:val="22"/>
        </w:rPr>
        <w:t>Huprey</w:t>
      </w:r>
      <w:proofErr w:type="gramEnd"/>
      <w:r w:rsidRPr="004D3ED8">
        <w:rPr>
          <w:rFonts w:asciiTheme="minorHAnsi" w:eastAsia="Times New Roman" w:hAnsiTheme="minorHAnsi" w:cs="Helvetica"/>
          <w:sz w:val="22"/>
          <w:szCs w:val="22"/>
        </w:rPr>
        <w:t xml:space="preserve"> (defendant) estimates that a pending lawsuit could result in damages of $1,250,000; it is reasonably possible that the plaintiff will win the case.</w:t>
      </w:r>
    </w:p>
    <w:p w:rsidR="00DE5C7C" w:rsidRPr="004D3ED8" w:rsidRDefault="00DE5C7C" w:rsidP="00DE5C7C">
      <w:pPr>
        <w:spacing w:after="0" w:line="255" w:lineRule="atLeast"/>
        <w:jc w:val="both"/>
        <w:rPr>
          <w:rFonts w:asciiTheme="minorHAnsi" w:eastAsia="Times New Roman" w:hAnsiTheme="minorHAnsi" w:cs="Helvetica"/>
          <w:sz w:val="22"/>
          <w:szCs w:val="22"/>
        </w:rPr>
      </w:pPr>
      <w:proofErr w:type="gramStart"/>
      <w:r w:rsidRPr="004D3ED8">
        <w:rPr>
          <w:rFonts w:asciiTheme="minorHAnsi" w:eastAsia="Times New Roman" w:hAnsiTheme="minorHAnsi" w:cs="Helvetica"/>
          <w:bCs/>
          <w:sz w:val="22"/>
          <w:szCs w:val="22"/>
        </w:rPr>
        <w:t>2.</w:t>
      </w:r>
      <w:r w:rsidRPr="004D3ED8">
        <w:rPr>
          <w:rFonts w:asciiTheme="minorHAnsi" w:eastAsia="Times New Roman" w:hAnsiTheme="minorHAnsi" w:cs="Helvetica"/>
          <w:sz w:val="22"/>
          <w:szCs w:val="22"/>
        </w:rPr>
        <w:t>Huprey</w:t>
      </w:r>
      <w:proofErr w:type="gramEnd"/>
      <w:r w:rsidRPr="004D3ED8">
        <w:rPr>
          <w:rFonts w:asciiTheme="minorHAnsi" w:eastAsia="Times New Roman" w:hAnsiTheme="minorHAnsi" w:cs="Helvetica"/>
          <w:sz w:val="22"/>
          <w:szCs w:val="22"/>
        </w:rPr>
        <w:t xml:space="preserve"> faces a probable loss on a pending lawsuit; the amount is not reasonably estimable.</w:t>
      </w:r>
    </w:p>
    <w:p w:rsidR="00DE5C7C" w:rsidRPr="004D3ED8" w:rsidRDefault="00DE5C7C" w:rsidP="00DE5C7C">
      <w:pPr>
        <w:spacing w:after="0" w:line="255" w:lineRule="atLeast"/>
        <w:jc w:val="both"/>
        <w:rPr>
          <w:rFonts w:asciiTheme="minorHAnsi" w:eastAsia="Times New Roman" w:hAnsiTheme="minorHAnsi" w:cs="Helvetica"/>
          <w:sz w:val="22"/>
          <w:szCs w:val="22"/>
        </w:rPr>
      </w:pPr>
      <w:proofErr w:type="gramStart"/>
      <w:r w:rsidRPr="004D3ED8">
        <w:rPr>
          <w:rFonts w:asciiTheme="minorHAnsi" w:eastAsia="Times New Roman" w:hAnsiTheme="minorHAnsi" w:cs="Helvetica"/>
          <w:bCs/>
          <w:sz w:val="22"/>
          <w:szCs w:val="22"/>
        </w:rPr>
        <w:t>3.</w:t>
      </w:r>
      <w:r w:rsidRPr="004D3ED8">
        <w:rPr>
          <w:rFonts w:asciiTheme="minorHAnsi" w:eastAsia="Times New Roman" w:hAnsiTheme="minorHAnsi" w:cs="Helvetica"/>
          <w:sz w:val="22"/>
          <w:szCs w:val="22"/>
        </w:rPr>
        <w:t>Huprey</w:t>
      </w:r>
      <w:proofErr w:type="gramEnd"/>
      <w:r w:rsidRPr="004D3ED8">
        <w:rPr>
          <w:rFonts w:asciiTheme="minorHAnsi" w:eastAsia="Times New Roman" w:hAnsiTheme="minorHAnsi" w:cs="Helvetica"/>
          <w:sz w:val="22"/>
          <w:szCs w:val="22"/>
        </w:rPr>
        <w:t xml:space="preserve"> estimates damages in a case at $3,500,000 with a high probability of losing the case.</w:t>
      </w:r>
    </w:p>
    <w:p w:rsidR="00DE5C7C" w:rsidRPr="004D3ED8" w:rsidRDefault="00DE5C7C" w:rsidP="00DE5C7C">
      <w:pPr>
        <w:spacing w:after="0" w:line="255" w:lineRule="atLeast"/>
        <w:jc w:val="both"/>
        <w:rPr>
          <w:rFonts w:asciiTheme="minorHAnsi" w:eastAsia="Times New Roman" w:hAnsiTheme="minorHAnsi" w:cs="Helvetica"/>
          <w:sz w:val="22"/>
          <w:szCs w:val="22"/>
        </w:rPr>
      </w:pPr>
    </w:p>
    <w:p w:rsidR="00DE5C7C" w:rsidRPr="004D3ED8" w:rsidRDefault="00DE5C7C" w:rsidP="001E564C">
      <w:pPr>
        <w:jc w:val="both"/>
        <w:rPr>
          <w:rFonts w:asciiTheme="minorHAnsi" w:eastAsia="Times New Roman" w:hAnsiTheme="minorHAnsi" w:cs="Helvetica"/>
          <w:sz w:val="22"/>
          <w:szCs w:val="22"/>
        </w:rPr>
      </w:pPr>
      <w:r w:rsidRPr="004D3ED8">
        <w:rPr>
          <w:rFonts w:asciiTheme="minorHAnsi" w:eastAsia="Times New Roman" w:hAnsiTheme="minorHAnsi" w:cs="Helvetica"/>
          <w:sz w:val="22"/>
          <w:szCs w:val="22"/>
          <w:bdr w:val="single" w:sz="6" w:space="4" w:color="000000" w:frame="1"/>
        </w:rPr>
        <w:t>Exercise 11-13</w:t>
      </w:r>
    </w:p>
    <w:p w:rsidR="00DE5C7C" w:rsidRPr="004D3ED8" w:rsidRDefault="00DE5C7C" w:rsidP="00DE5C7C">
      <w:pPr>
        <w:spacing w:after="0" w:line="240" w:lineRule="auto"/>
        <w:jc w:val="both"/>
        <w:rPr>
          <w:rFonts w:asciiTheme="minorHAnsi" w:eastAsia="Times New Roman" w:hAnsiTheme="minorHAnsi" w:cs="Helvetica"/>
          <w:sz w:val="22"/>
          <w:szCs w:val="22"/>
        </w:rPr>
      </w:pPr>
      <w:r w:rsidRPr="004D3ED8">
        <w:rPr>
          <w:rFonts w:asciiTheme="minorHAnsi" w:eastAsia="Times New Roman" w:hAnsiTheme="minorHAnsi" w:cs="Helvetica"/>
          <w:sz w:val="22"/>
          <w:szCs w:val="22"/>
        </w:rPr>
        <w:t>Accounting for contingent liabilities </w:t>
      </w:r>
      <w:r w:rsidRPr="004D3ED8">
        <w:rPr>
          <w:rFonts w:asciiTheme="minorHAnsi" w:eastAsia="Times New Roman" w:hAnsiTheme="minorHAnsi" w:cs="Helvetica"/>
          <w:bCs/>
          <w:sz w:val="22"/>
          <w:szCs w:val="22"/>
        </w:rPr>
        <w:t>C3</w:t>
      </w:r>
    </w:p>
    <w:p w:rsidR="00DE5C7C" w:rsidRPr="004D3ED8" w:rsidRDefault="00DE5C7C" w:rsidP="00DE5C7C">
      <w:pPr>
        <w:spacing w:after="0" w:line="255" w:lineRule="atLeast"/>
        <w:jc w:val="both"/>
        <w:rPr>
          <w:rFonts w:asciiTheme="minorHAnsi" w:eastAsia="Times New Roman" w:hAnsiTheme="minorHAnsi" w:cs="Helvetica"/>
          <w:sz w:val="22"/>
          <w:szCs w:val="22"/>
        </w:rPr>
      </w:pPr>
      <w:r w:rsidRPr="004D3ED8">
        <w:rPr>
          <w:rFonts w:asciiTheme="minorHAnsi" w:eastAsia="Times New Roman" w:hAnsiTheme="minorHAnsi" w:cs="Helvetica"/>
          <w:sz w:val="22"/>
          <w:szCs w:val="22"/>
        </w:rPr>
        <w:t xml:space="preserve">Prepare any necessary adjusting entries at December 31, 2015, for </w:t>
      </w:r>
      <w:proofErr w:type="spellStart"/>
      <w:r w:rsidRPr="004D3ED8">
        <w:rPr>
          <w:rFonts w:asciiTheme="minorHAnsi" w:eastAsia="Times New Roman" w:hAnsiTheme="minorHAnsi" w:cs="Helvetica"/>
          <w:sz w:val="22"/>
          <w:szCs w:val="22"/>
        </w:rPr>
        <w:t>Melbourn</w:t>
      </w:r>
      <w:proofErr w:type="spellEnd"/>
      <w:r w:rsidRPr="004D3ED8">
        <w:rPr>
          <w:rFonts w:asciiTheme="minorHAnsi" w:eastAsia="Times New Roman" w:hAnsiTheme="minorHAnsi" w:cs="Helvetica"/>
          <w:sz w:val="22"/>
          <w:szCs w:val="22"/>
        </w:rPr>
        <w:t xml:space="preserve"> Company's year-end financial statements for each of the following separate transactions and events.</w:t>
      </w:r>
    </w:p>
    <w:p w:rsidR="00DE5C7C" w:rsidRPr="004D3ED8" w:rsidRDefault="00DE5C7C" w:rsidP="00DE5C7C">
      <w:pPr>
        <w:numPr>
          <w:ilvl w:val="0"/>
          <w:numId w:val="10"/>
        </w:numPr>
        <w:spacing w:after="0" w:line="255" w:lineRule="atLeast"/>
        <w:ind w:left="450"/>
        <w:jc w:val="both"/>
        <w:rPr>
          <w:rFonts w:asciiTheme="minorHAnsi" w:eastAsia="Times New Roman" w:hAnsiTheme="minorHAnsi" w:cs="Helvetica"/>
          <w:bCs/>
          <w:sz w:val="22"/>
          <w:szCs w:val="22"/>
        </w:rPr>
      </w:pPr>
      <w:proofErr w:type="spellStart"/>
      <w:r w:rsidRPr="004D3ED8">
        <w:rPr>
          <w:rFonts w:asciiTheme="minorHAnsi" w:eastAsia="Times New Roman" w:hAnsiTheme="minorHAnsi" w:cs="Helvetica"/>
          <w:bCs/>
          <w:sz w:val="22"/>
          <w:szCs w:val="22"/>
        </w:rPr>
        <w:t>Melbourn</w:t>
      </w:r>
      <w:proofErr w:type="spellEnd"/>
      <w:r w:rsidRPr="004D3ED8">
        <w:rPr>
          <w:rFonts w:asciiTheme="minorHAnsi" w:eastAsia="Times New Roman" w:hAnsiTheme="minorHAnsi" w:cs="Helvetica"/>
          <w:bCs/>
          <w:sz w:val="22"/>
          <w:szCs w:val="22"/>
        </w:rPr>
        <w:t xml:space="preserve"> Company guarantees the $100,000 debt of a supplier. The supplier will probably not default on the debt.</w:t>
      </w:r>
    </w:p>
    <w:p w:rsidR="00DE5C7C" w:rsidRPr="004D3ED8" w:rsidRDefault="00DE5C7C" w:rsidP="00DE5C7C">
      <w:pPr>
        <w:numPr>
          <w:ilvl w:val="0"/>
          <w:numId w:val="10"/>
        </w:numPr>
        <w:spacing w:after="0" w:line="255" w:lineRule="atLeast"/>
        <w:ind w:left="450"/>
        <w:jc w:val="both"/>
        <w:rPr>
          <w:rFonts w:asciiTheme="minorHAnsi" w:eastAsia="Times New Roman" w:hAnsiTheme="minorHAnsi" w:cs="Helvetica"/>
          <w:bCs/>
          <w:sz w:val="22"/>
          <w:szCs w:val="22"/>
        </w:rPr>
      </w:pPr>
      <w:r w:rsidRPr="004D3ED8">
        <w:rPr>
          <w:rFonts w:asciiTheme="minorHAnsi" w:eastAsia="Times New Roman" w:hAnsiTheme="minorHAnsi" w:cs="Helvetica"/>
          <w:bCs/>
          <w:sz w:val="22"/>
          <w:szCs w:val="22"/>
        </w:rPr>
        <w:t xml:space="preserve">A disgruntled employee is suing </w:t>
      </w:r>
      <w:proofErr w:type="spellStart"/>
      <w:r w:rsidRPr="004D3ED8">
        <w:rPr>
          <w:rFonts w:asciiTheme="minorHAnsi" w:eastAsia="Times New Roman" w:hAnsiTheme="minorHAnsi" w:cs="Helvetica"/>
          <w:bCs/>
          <w:sz w:val="22"/>
          <w:szCs w:val="22"/>
        </w:rPr>
        <w:t>Melbourn</w:t>
      </w:r>
      <w:proofErr w:type="spellEnd"/>
      <w:r w:rsidRPr="004D3ED8">
        <w:rPr>
          <w:rFonts w:asciiTheme="minorHAnsi" w:eastAsia="Times New Roman" w:hAnsiTheme="minorHAnsi" w:cs="Helvetica"/>
          <w:bCs/>
          <w:sz w:val="22"/>
          <w:szCs w:val="22"/>
        </w:rPr>
        <w:t xml:space="preserve"> Company. Legal advisers believe that the company will probably need to pay damages, but the amount cannot be reasonably estimated.</w:t>
      </w:r>
    </w:p>
    <w:bookmarkEnd w:id="0"/>
    <w:p w:rsidR="00DE5C7C" w:rsidRPr="004D3ED8" w:rsidRDefault="00DE5C7C" w:rsidP="00DE5C7C">
      <w:pPr>
        <w:jc w:val="both"/>
        <w:rPr>
          <w:rFonts w:asciiTheme="minorHAnsi" w:hAnsiTheme="minorHAnsi"/>
          <w:sz w:val="22"/>
          <w:szCs w:val="22"/>
        </w:rPr>
      </w:pPr>
    </w:p>
    <w:sectPr w:rsidR="00DE5C7C" w:rsidRPr="004D3ED8" w:rsidSect="00DE5C7C">
      <w:pgSz w:w="12240" w:h="15840"/>
      <w:pgMar w:top="90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97834"/>
    <w:multiLevelType w:val="multilevel"/>
    <w:tmpl w:val="8EB2BB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6522AFA"/>
    <w:multiLevelType w:val="multilevel"/>
    <w:tmpl w:val="C310EB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1795E5D"/>
    <w:multiLevelType w:val="multilevel"/>
    <w:tmpl w:val="9FEC90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8BF5F57"/>
    <w:multiLevelType w:val="multilevel"/>
    <w:tmpl w:val="C03082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DD73ED2"/>
    <w:multiLevelType w:val="multilevel"/>
    <w:tmpl w:val="7B0872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B2D4006"/>
    <w:multiLevelType w:val="multilevel"/>
    <w:tmpl w:val="ACA4B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D242ECB"/>
    <w:multiLevelType w:val="multilevel"/>
    <w:tmpl w:val="B0AC57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84C6AD3"/>
    <w:multiLevelType w:val="multilevel"/>
    <w:tmpl w:val="C5EC77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lvlOverride w:ilvl="0">
      <w:startOverride w:val="1"/>
    </w:lvlOverride>
  </w:num>
  <w:num w:numId="2">
    <w:abstractNumId w:val="5"/>
    <w:lvlOverride w:ilvl="0">
      <w:startOverride w:val="2"/>
    </w:lvlOverride>
  </w:num>
  <w:num w:numId="3">
    <w:abstractNumId w:val="5"/>
    <w:lvlOverride w:ilvl="0">
      <w:startOverride w:val="3"/>
    </w:lvlOverride>
  </w:num>
  <w:num w:numId="4">
    <w:abstractNumId w:val="2"/>
  </w:num>
  <w:num w:numId="5">
    <w:abstractNumId w:val="4"/>
  </w:num>
  <w:num w:numId="6">
    <w:abstractNumId w:val="1"/>
  </w:num>
  <w:num w:numId="7">
    <w:abstractNumId w:val="3"/>
  </w:num>
  <w:num w:numId="8">
    <w:abstractNumId w:val="0"/>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5C7C"/>
    <w:rsid w:val="00196B81"/>
    <w:rsid w:val="001E564C"/>
    <w:rsid w:val="004D3ED8"/>
    <w:rsid w:val="00DE5C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heme="minorBidi"/>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qstit1">
    <w:name w:val="qstit1"/>
    <w:basedOn w:val="DefaultParagraphFont"/>
    <w:rsid w:val="00DE5C7C"/>
  </w:style>
  <w:style w:type="character" w:customStyle="1" w:styleId="apple-converted-space">
    <w:name w:val="apple-converted-space"/>
    <w:basedOn w:val="DefaultParagraphFont"/>
    <w:rsid w:val="00DE5C7C"/>
  </w:style>
  <w:style w:type="character" w:customStyle="1" w:styleId="spendloc">
    <w:name w:val="spendloc"/>
    <w:basedOn w:val="DefaultParagraphFont"/>
    <w:rsid w:val="00DE5C7C"/>
  </w:style>
  <w:style w:type="paragraph" w:styleId="NormalWeb">
    <w:name w:val="Normal (Web)"/>
    <w:basedOn w:val="Normal"/>
    <w:uiPriority w:val="99"/>
    <w:semiHidden/>
    <w:unhideWhenUsed/>
    <w:rsid w:val="00DE5C7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pendlop">
    <w:name w:val="spendlop"/>
    <w:basedOn w:val="DefaultParagraphFont"/>
    <w:rsid w:val="00DE5C7C"/>
  </w:style>
  <w:style w:type="character" w:styleId="Emphasis">
    <w:name w:val="Emphasis"/>
    <w:basedOn w:val="DefaultParagraphFont"/>
    <w:uiPriority w:val="20"/>
    <w:qFormat/>
    <w:rsid w:val="00DE5C7C"/>
    <w:rPr>
      <w:i/>
      <w:iCs/>
    </w:rPr>
  </w:style>
  <w:style w:type="character" w:styleId="Strong">
    <w:name w:val="Strong"/>
    <w:basedOn w:val="DefaultParagraphFont"/>
    <w:uiPriority w:val="22"/>
    <w:qFormat/>
    <w:rsid w:val="00DE5C7C"/>
    <w:rPr>
      <w:b/>
      <w:bCs/>
    </w:rPr>
  </w:style>
  <w:style w:type="paragraph" w:styleId="BalloonText">
    <w:name w:val="Balloon Text"/>
    <w:basedOn w:val="Normal"/>
    <w:link w:val="BalloonTextChar"/>
    <w:uiPriority w:val="99"/>
    <w:semiHidden/>
    <w:unhideWhenUsed/>
    <w:rsid w:val="00DE5C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5C7C"/>
    <w:rPr>
      <w:rFonts w:ascii="Tahoma" w:hAnsi="Tahoma" w:cs="Tahoma"/>
      <w:sz w:val="16"/>
      <w:szCs w:val="16"/>
    </w:rPr>
  </w:style>
  <w:style w:type="paragraph" w:customStyle="1" w:styleId="spacenotesecond">
    <w:name w:val="spacenotesecond"/>
    <w:basedOn w:val="Normal"/>
    <w:rsid w:val="00DE5C7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ssetshortdesc">
    <w:name w:val="asset_shortdesc"/>
    <w:basedOn w:val="DefaultParagraphFont"/>
    <w:rsid w:val="00DE5C7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heme="minorBidi"/>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qstit1">
    <w:name w:val="qstit1"/>
    <w:basedOn w:val="DefaultParagraphFont"/>
    <w:rsid w:val="00DE5C7C"/>
  </w:style>
  <w:style w:type="character" w:customStyle="1" w:styleId="apple-converted-space">
    <w:name w:val="apple-converted-space"/>
    <w:basedOn w:val="DefaultParagraphFont"/>
    <w:rsid w:val="00DE5C7C"/>
  </w:style>
  <w:style w:type="character" w:customStyle="1" w:styleId="spendloc">
    <w:name w:val="spendloc"/>
    <w:basedOn w:val="DefaultParagraphFont"/>
    <w:rsid w:val="00DE5C7C"/>
  </w:style>
  <w:style w:type="paragraph" w:styleId="NormalWeb">
    <w:name w:val="Normal (Web)"/>
    <w:basedOn w:val="Normal"/>
    <w:uiPriority w:val="99"/>
    <w:semiHidden/>
    <w:unhideWhenUsed/>
    <w:rsid w:val="00DE5C7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pendlop">
    <w:name w:val="spendlop"/>
    <w:basedOn w:val="DefaultParagraphFont"/>
    <w:rsid w:val="00DE5C7C"/>
  </w:style>
  <w:style w:type="character" w:styleId="Emphasis">
    <w:name w:val="Emphasis"/>
    <w:basedOn w:val="DefaultParagraphFont"/>
    <w:uiPriority w:val="20"/>
    <w:qFormat/>
    <w:rsid w:val="00DE5C7C"/>
    <w:rPr>
      <w:i/>
      <w:iCs/>
    </w:rPr>
  </w:style>
  <w:style w:type="character" w:styleId="Strong">
    <w:name w:val="Strong"/>
    <w:basedOn w:val="DefaultParagraphFont"/>
    <w:uiPriority w:val="22"/>
    <w:qFormat/>
    <w:rsid w:val="00DE5C7C"/>
    <w:rPr>
      <w:b/>
      <w:bCs/>
    </w:rPr>
  </w:style>
  <w:style w:type="paragraph" w:styleId="BalloonText">
    <w:name w:val="Balloon Text"/>
    <w:basedOn w:val="Normal"/>
    <w:link w:val="BalloonTextChar"/>
    <w:uiPriority w:val="99"/>
    <w:semiHidden/>
    <w:unhideWhenUsed/>
    <w:rsid w:val="00DE5C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5C7C"/>
    <w:rPr>
      <w:rFonts w:ascii="Tahoma" w:hAnsi="Tahoma" w:cs="Tahoma"/>
      <w:sz w:val="16"/>
      <w:szCs w:val="16"/>
    </w:rPr>
  </w:style>
  <w:style w:type="paragraph" w:customStyle="1" w:styleId="spacenotesecond">
    <w:name w:val="spacenotesecond"/>
    <w:basedOn w:val="Normal"/>
    <w:rsid w:val="00DE5C7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ssetshortdesc">
    <w:name w:val="asset_shortdesc"/>
    <w:basedOn w:val="DefaultParagraphFont"/>
    <w:rsid w:val="00DE5C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4156434">
      <w:bodyDiv w:val="1"/>
      <w:marLeft w:val="0"/>
      <w:marRight w:val="0"/>
      <w:marTop w:val="0"/>
      <w:marBottom w:val="0"/>
      <w:divBdr>
        <w:top w:val="none" w:sz="0" w:space="0" w:color="auto"/>
        <w:left w:val="none" w:sz="0" w:space="0" w:color="auto"/>
        <w:bottom w:val="none" w:sz="0" w:space="0" w:color="auto"/>
        <w:right w:val="none" w:sz="0" w:space="0" w:color="auto"/>
      </w:divBdr>
      <w:divsChild>
        <w:div w:id="686444327">
          <w:marLeft w:val="0"/>
          <w:marRight w:val="0"/>
          <w:marTop w:val="0"/>
          <w:marBottom w:val="0"/>
          <w:divBdr>
            <w:top w:val="none" w:sz="0" w:space="0" w:color="auto"/>
            <w:left w:val="none" w:sz="0" w:space="0" w:color="auto"/>
            <w:bottom w:val="none" w:sz="0" w:space="0" w:color="auto"/>
            <w:right w:val="none" w:sz="0" w:space="0" w:color="auto"/>
          </w:divBdr>
        </w:div>
      </w:divsChild>
    </w:div>
    <w:div w:id="561603042">
      <w:bodyDiv w:val="1"/>
      <w:marLeft w:val="0"/>
      <w:marRight w:val="0"/>
      <w:marTop w:val="0"/>
      <w:marBottom w:val="0"/>
      <w:divBdr>
        <w:top w:val="none" w:sz="0" w:space="0" w:color="auto"/>
        <w:left w:val="none" w:sz="0" w:space="0" w:color="auto"/>
        <w:bottom w:val="none" w:sz="0" w:space="0" w:color="auto"/>
        <w:right w:val="none" w:sz="0" w:space="0" w:color="auto"/>
      </w:divBdr>
      <w:divsChild>
        <w:div w:id="369961884">
          <w:marLeft w:val="0"/>
          <w:marRight w:val="0"/>
          <w:marTop w:val="0"/>
          <w:marBottom w:val="0"/>
          <w:divBdr>
            <w:top w:val="none" w:sz="0" w:space="0" w:color="auto"/>
            <w:left w:val="none" w:sz="0" w:space="0" w:color="auto"/>
            <w:bottom w:val="none" w:sz="0" w:space="0" w:color="auto"/>
            <w:right w:val="none" w:sz="0" w:space="0" w:color="auto"/>
          </w:divBdr>
          <w:divsChild>
            <w:div w:id="181558436">
              <w:marLeft w:val="0"/>
              <w:marRight w:val="0"/>
              <w:marTop w:val="0"/>
              <w:marBottom w:val="0"/>
              <w:divBdr>
                <w:top w:val="none" w:sz="0" w:space="0" w:color="auto"/>
                <w:left w:val="none" w:sz="0" w:space="0" w:color="auto"/>
                <w:bottom w:val="none" w:sz="0" w:space="0" w:color="auto"/>
                <w:right w:val="none" w:sz="0" w:space="0" w:color="auto"/>
              </w:divBdr>
              <w:divsChild>
                <w:div w:id="808279695">
                  <w:marLeft w:val="0"/>
                  <w:marRight w:val="0"/>
                  <w:marTop w:val="0"/>
                  <w:marBottom w:val="0"/>
                  <w:divBdr>
                    <w:top w:val="none" w:sz="0" w:space="0" w:color="auto"/>
                    <w:left w:val="none" w:sz="0" w:space="0" w:color="auto"/>
                    <w:bottom w:val="none" w:sz="0" w:space="0" w:color="auto"/>
                    <w:right w:val="none" w:sz="0" w:space="0" w:color="auto"/>
                  </w:divBdr>
                </w:div>
                <w:div w:id="43216491">
                  <w:marLeft w:val="0"/>
                  <w:marRight w:val="0"/>
                  <w:marTop w:val="0"/>
                  <w:marBottom w:val="0"/>
                  <w:divBdr>
                    <w:top w:val="none" w:sz="0" w:space="0" w:color="auto"/>
                    <w:left w:val="none" w:sz="0" w:space="0" w:color="auto"/>
                    <w:bottom w:val="none" w:sz="0" w:space="0" w:color="auto"/>
                    <w:right w:val="none" w:sz="0" w:space="0" w:color="auto"/>
                  </w:divBdr>
                  <w:divsChild>
                    <w:div w:id="895237344">
                      <w:marLeft w:val="0"/>
                      <w:marRight w:val="0"/>
                      <w:marTop w:val="150"/>
                      <w:marBottom w:val="150"/>
                      <w:divBdr>
                        <w:top w:val="none" w:sz="0" w:space="0" w:color="auto"/>
                        <w:left w:val="none" w:sz="0" w:space="0" w:color="auto"/>
                        <w:bottom w:val="none" w:sz="0" w:space="0" w:color="auto"/>
                        <w:right w:val="none" w:sz="0" w:space="0" w:color="auto"/>
                      </w:divBdr>
                    </w:div>
                  </w:divsChild>
                </w:div>
                <w:div w:id="463013143">
                  <w:marLeft w:val="0"/>
                  <w:marRight w:val="0"/>
                  <w:marTop w:val="0"/>
                  <w:marBottom w:val="0"/>
                  <w:divBdr>
                    <w:top w:val="none" w:sz="0" w:space="0" w:color="auto"/>
                    <w:left w:val="none" w:sz="0" w:space="0" w:color="auto"/>
                    <w:bottom w:val="none" w:sz="0" w:space="0" w:color="auto"/>
                    <w:right w:val="none" w:sz="0" w:space="0" w:color="auto"/>
                  </w:divBdr>
                </w:div>
                <w:div w:id="1153256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509808">
          <w:marLeft w:val="0"/>
          <w:marRight w:val="0"/>
          <w:marTop w:val="0"/>
          <w:marBottom w:val="0"/>
          <w:divBdr>
            <w:top w:val="none" w:sz="0" w:space="0" w:color="auto"/>
            <w:left w:val="none" w:sz="0" w:space="0" w:color="auto"/>
            <w:bottom w:val="none" w:sz="0" w:space="0" w:color="auto"/>
            <w:right w:val="none" w:sz="0" w:space="0" w:color="auto"/>
          </w:divBdr>
          <w:divsChild>
            <w:div w:id="1412963797">
              <w:marLeft w:val="0"/>
              <w:marRight w:val="0"/>
              <w:marTop w:val="0"/>
              <w:marBottom w:val="0"/>
              <w:divBdr>
                <w:top w:val="none" w:sz="0" w:space="0" w:color="auto"/>
                <w:left w:val="none" w:sz="0" w:space="0" w:color="auto"/>
                <w:bottom w:val="none" w:sz="0" w:space="0" w:color="auto"/>
                <w:right w:val="none" w:sz="0" w:space="0" w:color="auto"/>
              </w:divBdr>
              <w:divsChild>
                <w:div w:id="398138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382317">
          <w:marLeft w:val="0"/>
          <w:marRight w:val="0"/>
          <w:marTop w:val="0"/>
          <w:marBottom w:val="0"/>
          <w:divBdr>
            <w:top w:val="none" w:sz="0" w:space="0" w:color="auto"/>
            <w:left w:val="none" w:sz="0" w:space="0" w:color="auto"/>
            <w:bottom w:val="none" w:sz="0" w:space="0" w:color="auto"/>
            <w:right w:val="none" w:sz="0" w:space="0" w:color="auto"/>
          </w:divBdr>
          <w:divsChild>
            <w:div w:id="1796635939">
              <w:marLeft w:val="0"/>
              <w:marRight w:val="0"/>
              <w:marTop w:val="0"/>
              <w:marBottom w:val="0"/>
              <w:divBdr>
                <w:top w:val="none" w:sz="0" w:space="0" w:color="auto"/>
                <w:left w:val="none" w:sz="0" w:space="0" w:color="auto"/>
                <w:bottom w:val="none" w:sz="0" w:space="0" w:color="auto"/>
                <w:right w:val="none" w:sz="0" w:space="0" w:color="auto"/>
              </w:divBdr>
              <w:divsChild>
                <w:div w:id="190278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332931">
      <w:bodyDiv w:val="1"/>
      <w:marLeft w:val="0"/>
      <w:marRight w:val="0"/>
      <w:marTop w:val="0"/>
      <w:marBottom w:val="0"/>
      <w:divBdr>
        <w:top w:val="none" w:sz="0" w:space="0" w:color="auto"/>
        <w:left w:val="none" w:sz="0" w:space="0" w:color="auto"/>
        <w:bottom w:val="none" w:sz="0" w:space="0" w:color="auto"/>
        <w:right w:val="none" w:sz="0" w:space="0" w:color="auto"/>
      </w:divBdr>
      <w:divsChild>
        <w:div w:id="1106386159">
          <w:marLeft w:val="0"/>
          <w:marRight w:val="0"/>
          <w:marTop w:val="0"/>
          <w:marBottom w:val="0"/>
          <w:divBdr>
            <w:top w:val="none" w:sz="0" w:space="0" w:color="auto"/>
            <w:left w:val="none" w:sz="0" w:space="0" w:color="auto"/>
            <w:bottom w:val="none" w:sz="0" w:space="0" w:color="auto"/>
            <w:right w:val="none" w:sz="0" w:space="0" w:color="auto"/>
          </w:divBdr>
          <w:divsChild>
            <w:div w:id="1130896968">
              <w:marLeft w:val="0"/>
              <w:marRight w:val="0"/>
              <w:marTop w:val="0"/>
              <w:marBottom w:val="0"/>
              <w:divBdr>
                <w:top w:val="none" w:sz="0" w:space="0" w:color="auto"/>
                <w:left w:val="none" w:sz="0" w:space="0" w:color="auto"/>
                <w:bottom w:val="none" w:sz="0" w:space="0" w:color="auto"/>
                <w:right w:val="none" w:sz="0" w:space="0" w:color="auto"/>
              </w:divBdr>
              <w:divsChild>
                <w:div w:id="65224573">
                  <w:marLeft w:val="0"/>
                  <w:marRight w:val="0"/>
                  <w:marTop w:val="0"/>
                  <w:marBottom w:val="0"/>
                  <w:divBdr>
                    <w:top w:val="none" w:sz="0" w:space="0" w:color="auto"/>
                    <w:left w:val="none" w:sz="0" w:space="0" w:color="auto"/>
                    <w:bottom w:val="none" w:sz="0" w:space="0" w:color="auto"/>
                    <w:right w:val="none" w:sz="0" w:space="0" w:color="auto"/>
                  </w:divBdr>
                </w:div>
                <w:div w:id="1401056033">
                  <w:marLeft w:val="0"/>
                  <w:marRight w:val="0"/>
                  <w:marTop w:val="0"/>
                  <w:marBottom w:val="0"/>
                  <w:divBdr>
                    <w:top w:val="none" w:sz="0" w:space="0" w:color="auto"/>
                    <w:left w:val="none" w:sz="0" w:space="0" w:color="auto"/>
                    <w:bottom w:val="none" w:sz="0" w:space="0" w:color="auto"/>
                    <w:right w:val="none" w:sz="0" w:space="0" w:color="auto"/>
                  </w:divBdr>
                </w:div>
                <w:div w:id="2093159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933006">
          <w:marLeft w:val="0"/>
          <w:marRight w:val="0"/>
          <w:marTop w:val="0"/>
          <w:marBottom w:val="0"/>
          <w:divBdr>
            <w:top w:val="none" w:sz="0" w:space="0" w:color="auto"/>
            <w:left w:val="none" w:sz="0" w:space="0" w:color="auto"/>
            <w:bottom w:val="none" w:sz="0" w:space="0" w:color="auto"/>
            <w:right w:val="none" w:sz="0" w:space="0" w:color="auto"/>
          </w:divBdr>
          <w:divsChild>
            <w:div w:id="1026755379">
              <w:marLeft w:val="0"/>
              <w:marRight w:val="0"/>
              <w:marTop w:val="0"/>
              <w:marBottom w:val="0"/>
              <w:divBdr>
                <w:top w:val="none" w:sz="0" w:space="0" w:color="auto"/>
                <w:left w:val="none" w:sz="0" w:space="0" w:color="auto"/>
                <w:bottom w:val="none" w:sz="0" w:space="0" w:color="auto"/>
                <w:right w:val="none" w:sz="0" w:space="0" w:color="auto"/>
              </w:divBdr>
              <w:divsChild>
                <w:div w:id="216820490">
                  <w:marLeft w:val="0"/>
                  <w:marRight w:val="0"/>
                  <w:marTop w:val="0"/>
                  <w:marBottom w:val="0"/>
                  <w:divBdr>
                    <w:top w:val="none" w:sz="0" w:space="0" w:color="auto"/>
                    <w:left w:val="none" w:sz="0" w:space="0" w:color="auto"/>
                    <w:bottom w:val="none" w:sz="0" w:space="0" w:color="auto"/>
                    <w:right w:val="none" w:sz="0" w:space="0" w:color="auto"/>
                  </w:divBdr>
                </w:div>
                <w:div w:id="1831829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733007">
          <w:marLeft w:val="0"/>
          <w:marRight w:val="0"/>
          <w:marTop w:val="0"/>
          <w:marBottom w:val="0"/>
          <w:divBdr>
            <w:top w:val="none" w:sz="0" w:space="0" w:color="auto"/>
            <w:left w:val="none" w:sz="0" w:space="0" w:color="auto"/>
            <w:bottom w:val="none" w:sz="0" w:space="0" w:color="auto"/>
            <w:right w:val="none" w:sz="0" w:space="0" w:color="auto"/>
          </w:divBdr>
          <w:divsChild>
            <w:div w:id="582687912">
              <w:marLeft w:val="0"/>
              <w:marRight w:val="0"/>
              <w:marTop w:val="0"/>
              <w:marBottom w:val="0"/>
              <w:divBdr>
                <w:top w:val="none" w:sz="0" w:space="0" w:color="auto"/>
                <w:left w:val="none" w:sz="0" w:space="0" w:color="auto"/>
                <w:bottom w:val="none" w:sz="0" w:space="0" w:color="auto"/>
                <w:right w:val="none" w:sz="0" w:space="0" w:color="auto"/>
              </w:divBdr>
              <w:divsChild>
                <w:div w:id="147982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050843">
          <w:marLeft w:val="0"/>
          <w:marRight w:val="0"/>
          <w:marTop w:val="0"/>
          <w:marBottom w:val="0"/>
          <w:divBdr>
            <w:top w:val="none" w:sz="0" w:space="0" w:color="auto"/>
            <w:left w:val="none" w:sz="0" w:space="0" w:color="auto"/>
            <w:bottom w:val="none" w:sz="0" w:space="0" w:color="auto"/>
            <w:right w:val="none" w:sz="0" w:space="0" w:color="auto"/>
          </w:divBdr>
          <w:divsChild>
            <w:div w:id="1495493389">
              <w:marLeft w:val="0"/>
              <w:marRight w:val="0"/>
              <w:marTop w:val="0"/>
              <w:marBottom w:val="0"/>
              <w:divBdr>
                <w:top w:val="none" w:sz="0" w:space="0" w:color="auto"/>
                <w:left w:val="none" w:sz="0" w:space="0" w:color="auto"/>
                <w:bottom w:val="none" w:sz="0" w:space="0" w:color="auto"/>
                <w:right w:val="none" w:sz="0" w:space="0" w:color="auto"/>
              </w:divBdr>
              <w:divsChild>
                <w:div w:id="1494486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1156828">
      <w:bodyDiv w:val="1"/>
      <w:marLeft w:val="0"/>
      <w:marRight w:val="0"/>
      <w:marTop w:val="0"/>
      <w:marBottom w:val="0"/>
      <w:divBdr>
        <w:top w:val="none" w:sz="0" w:space="0" w:color="auto"/>
        <w:left w:val="none" w:sz="0" w:space="0" w:color="auto"/>
        <w:bottom w:val="none" w:sz="0" w:space="0" w:color="auto"/>
        <w:right w:val="none" w:sz="0" w:space="0" w:color="auto"/>
      </w:divBdr>
      <w:divsChild>
        <w:div w:id="1845630791">
          <w:marLeft w:val="0"/>
          <w:marRight w:val="0"/>
          <w:marTop w:val="0"/>
          <w:marBottom w:val="0"/>
          <w:divBdr>
            <w:top w:val="none" w:sz="0" w:space="0" w:color="auto"/>
            <w:left w:val="none" w:sz="0" w:space="0" w:color="auto"/>
            <w:bottom w:val="none" w:sz="0" w:space="0" w:color="auto"/>
            <w:right w:val="none" w:sz="0" w:space="0" w:color="auto"/>
          </w:divBdr>
          <w:divsChild>
            <w:div w:id="752816556">
              <w:marLeft w:val="0"/>
              <w:marRight w:val="0"/>
              <w:marTop w:val="0"/>
              <w:marBottom w:val="0"/>
              <w:divBdr>
                <w:top w:val="none" w:sz="0" w:space="0" w:color="auto"/>
                <w:left w:val="none" w:sz="0" w:space="0" w:color="auto"/>
                <w:bottom w:val="none" w:sz="0" w:space="0" w:color="auto"/>
                <w:right w:val="none" w:sz="0" w:space="0" w:color="auto"/>
              </w:divBdr>
              <w:divsChild>
                <w:div w:id="193222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372634">
          <w:marLeft w:val="0"/>
          <w:marRight w:val="0"/>
          <w:marTop w:val="0"/>
          <w:marBottom w:val="0"/>
          <w:divBdr>
            <w:top w:val="none" w:sz="0" w:space="0" w:color="auto"/>
            <w:left w:val="none" w:sz="0" w:space="0" w:color="auto"/>
            <w:bottom w:val="none" w:sz="0" w:space="0" w:color="auto"/>
            <w:right w:val="none" w:sz="0" w:space="0" w:color="auto"/>
          </w:divBdr>
          <w:divsChild>
            <w:div w:id="700252475">
              <w:marLeft w:val="0"/>
              <w:marRight w:val="0"/>
              <w:marTop w:val="0"/>
              <w:marBottom w:val="0"/>
              <w:divBdr>
                <w:top w:val="none" w:sz="0" w:space="0" w:color="auto"/>
                <w:left w:val="none" w:sz="0" w:space="0" w:color="auto"/>
                <w:bottom w:val="none" w:sz="0" w:space="0" w:color="auto"/>
                <w:right w:val="none" w:sz="0" w:space="0" w:color="auto"/>
              </w:divBdr>
              <w:divsChild>
                <w:div w:id="12073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483150">
          <w:marLeft w:val="0"/>
          <w:marRight w:val="0"/>
          <w:marTop w:val="0"/>
          <w:marBottom w:val="0"/>
          <w:divBdr>
            <w:top w:val="none" w:sz="0" w:space="0" w:color="auto"/>
            <w:left w:val="none" w:sz="0" w:space="0" w:color="auto"/>
            <w:bottom w:val="none" w:sz="0" w:space="0" w:color="auto"/>
            <w:right w:val="none" w:sz="0" w:space="0" w:color="auto"/>
          </w:divBdr>
          <w:divsChild>
            <w:div w:id="2041737439">
              <w:marLeft w:val="0"/>
              <w:marRight w:val="0"/>
              <w:marTop w:val="0"/>
              <w:marBottom w:val="0"/>
              <w:divBdr>
                <w:top w:val="none" w:sz="0" w:space="0" w:color="auto"/>
                <w:left w:val="none" w:sz="0" w:space="0" w:color="auto"/>
                <w:bottom w:val="none" w:sz="0" w:space="0" w:color="auto"/>
                <w:right w:val="none" w:sz="0" w:space="0" w:color="auto"/>
              </w:divBdr>
              <w:divsChild>
                <w:div w:id="413360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458905">
          <w:marLeft w:val="0"/>
          <w:marRight w:val="0"/>
          <w:marTop w:val="0"/>
          <w:marBottom w:val="0"/>
          <w:divBdr>
            <w:top w:val="none" w:sz="0" w:space="0" w:color="auto"/>
            <w:left w:val="none" w:sz="0" w:space="0" w:color="auto"/>
            <w:bottom w:val="none" w:sz="0" w:space="0" w:color="auto"/>
            <w:right w:val="none" w:sz="0" w:space="0" w:color="auto"/>
          </w:divBdr>
          <w:divsChild>
            <w:div w:id="2045523741">
              <w:marLeft w:val="0"/>
              <w:marRight w:val="0"/>
              <w:marTop w:val="0"/>
              <w:marBottom w:val="0"/>
              <w:divBdr>
                <w:top w:val="none" w:sz="0" w:space="0" w:color="auto"/>
                <w:left w:val="none" w:sz="0" w:space="0" w:color="auto"/>
                <w:bottom w:val="none" w:sz="0" w:space="0" w:color="auto"/>
                <w:right w:val="none" w:sz="0" w:space="0" w:color="auto"/>
              </w:divBdr>
              <w:divsChild>
                <w:div w:id="83442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846682">
          <w:marLeft w:val="0"/>
          <w:marRight w:val="0"/>
          <w:marTop w:val="0"/>
          <w:marBottom w:val="0"/>
          <w:divBdr>
            <w:top w:val="none" w:sz="0" w:space="0" w:color="auto"/>
            <w:left w:val="none" w:sz="0" w:space="0" w:color="auto"/>
            <w:bottom w:val="none" w:sz="0" w:space="0" w:color="auto"/>
            <w:right w:val="none" w:sz="0" w:space="0" w:color="auto"/>
          </w:divBdr>
          <w:divsChild>
            <w:div w:id="1056320056">
              <w:marLeft w:val="0"/>
              <w:marRight w:val="0"/>
              <w:marTop w:val="0"/>
              <w:marBottom w:val="0"/>
              <w:divBdr>
                <w:top w:val="none" w:sz="0" w:space="0" w:color="auto"/>
                <w:left w:val="none" w:sz="0" w:space="0" w:color="auto"/>
                <w:bottom w:val="none" w:sz="0" w:space="0" w:color="auto"/>
                <w:right w:val="none" w:sz="0" w:space="0" w:color="auto"/>
              </w:divBdr>
              <w:divsChild>
                <w:div w:id="354504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446899">
          <w:marLeft w:val="0"/>
          <w:marRight w:val="0"/>
          <w:marTop w:val="0"/>
          <w:marBottom w:val="0"/>
          <w:divBdr>
            <w:top w:val="none" w:sz="0" w:space="0" w:color="auto"/>
            <w:left w:val="none" w:sz="0" w:space="0" w:color="auto"/>
            <w:bottom w:val="none" w:sz="0" w:space="0" w:color="auto"/>
            <w:right w:val="none" w:sz="0" w:space="0" w:color="auto"/>
          </w:divBdr>
          <w:divsChild>
            <w:div w:id="1418138274">
              <w:marLeft w:val="0"/>
              <w:marRight w:val="0"/>
              <w:marTop w:val="0"/>
              <w:marBottom w:val="0"/>
              <w:divBdr>
                <w:top w:val="none" w:sz="0" w:space="0" w:color="auto"/>
                <w:left w:val="none" w:sz="0" w:space="0" w:color="auto"/>
                <w:bottom w:val="none" w:sz="0" w:space="0" w:color="auto"/>
                <w:right w:val="none" w:sz="0" w:space="0" w:color="auto"/>
              </w:divBdr>
              <w:divsChild>
                <w:div w:id="375012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875301">
          <w:marLeft w:val="0"/>
          <w:marRight w:val="0"/>
          <w:marTop w:val="0"/>
          <w:marBottom w:val="0"/>
          <w:divBdr>
            <w:top w:val="none" w:sz="0" w:space="0" w:color="auto"/>
            <w:left w:val="none" w:sz="0" w:space="0" w:color="auto"/>
            <w:bottom w:val="none" w:sz="0" w:space="0" w:color="auto"/>
            <w:right w:val="none" w:sz="0" w:space="0" w:color="auto"/>
          </w:divBdr>
          <w:divsChild>
            <w:div w:id="441267486">
              <w:marLeft w:val="0"/>
              <w:marRight w:val="0"/>
              <w:marTop w:val="0"/>
              <w:marBottom w:val="0"/>
              <w:divBdr>
                <w:top w:val="none" w:sz="0" w:space="0" w:color="auto"/>
                <w:left w:val="none" w:sz="0" w:space="0" w:color="auto"/>
                <w:bottom w:val="none" w:sz="0" w:space="0" w:color="auto"/>
                <w:right w:val="none" w:sz="0" w:space="0" w:color="auto"/>
              </w:divBdr>
              <w:divsChild>
                <w:div w:id="1301687136">
                  <w:marLeft w:val="0"/>
                  <w:marRight w:val="0"/>
                  <w:marTop w:val="0"/>
                  <w:marBottom w:val="0"/>
                  <w:divBdr>
                    <w:top w:val="dotted" w:sz="6" w:space="0" w:color="808080"/>
                    <w:left w:val="none" w:sz="0" w:space="0" w:color="auto"/>
                    <w:bottom w:val="dotted" w:sz="6" w:space="0" w:color="808080"/>
                    <w:right w:val="none" w:sz="0" w:space="0" w:color="auto"/>
                  </w:divBdr>
                </w:div>
              </w:divsChild>
            </w:div>
            <w:div w:id="575746836">
              <w:marLeft w:val="0"/>
              <w:marRight w:val="0"/>
              <w:marTop w:val="0"/>
              <w:marBottom w:val="0"/>
              <w:divBdr>
                <w:top w:val="none" w:sz="0" w:space="0" w:color="auto"/>
                <w:left w:val="none" w:sz="0" w:space="0" w:color="auto"/>
                <w:bottom w:val="none" w:sz="0" w:space="0" w:color="auto"/>
                <w:right w:val="none" w:sz="0" w:space="0" w:color="auto"/>
              </w:divBdr>
              <w:divsChild>
                <w:div w:id="1447192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377557">
          <w:marLeft w:val="0"/>
          <w:marRight w:val="0"/>
          <w:marTop w:val="0"/>
          <w:marBottom w:val="0"/>
          <w:divBdr>
            <w:top w:val="none" w:sz="0" w:space="0" w:color="auto"/>
            <w:left w:val="none" w:sz="0" w:space="0" w:color="auto"/>
            <w:bottom w:val="none" w:sz="0" w:space="0" w:color="auto"/>
            <w:right w:val="none" w:sz="0" w:space="0" w:color="auto"/>
          </w:divBdr>
          <w:divsChild>
            <w:div w:id="526531132">
              <w:marLeft w:val="0"/>
              <w:marRight w:val="0"/>
              <w:marTop w:val="0"/>
              <w:marBottom w:val="0"/>
              <w:divBdr>
                <w:top w:val="none" w:sz="0" w:space="0" w:color="auto"/>
                <w:left w:val="none" w:sz="0" w:space="0" w:color="auto"/>
                <w:bottom w:val="none" w:sz="0" w:space="0" w:color="auto"/>
                <w:right w:val="none" w:sz="0" w:space="0" w:color="auto"/>
              </w:divBdr>
              <w:divsChild>
                <w:div w:id="1767068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551510">
          <w:marLeft w:val="0"/>
          <w:marRight w:val="0"/>
          <w:marTop w:val="0"/>
          <w:marBottom w:val="0"/>
          <w:divBdr>
            <w:top w:val="none" w:sz="0" w:space="0" w:color="auto"/>
            <w:left w:val="none" w:sz="0" w:space="0" w:color="auto"/>
            <w:bottom w:val="none" w:sz="0" w:space="0" w:color="auto"/>
            <w:right w:val="none" w:sz="0" w:space="0" w:color="auto"/>
          </w:divBdr>
          <w:divsChild>
            <w:div w:id="381487777">
              <w:marLeft w:val="0"/>
              <w:marRight w:val="0"/>
              <w:marTop w:val="0"/>
              <w:marBottom w:val="0"/>
              <w:divBdr>
                <w:top w:val="none" w:sz="0" w:space="0" w:color="auto"/>
                <w:left w:val="none" w:sz="0" w:space="0" w:color="auto"/>
                <w:bottom w:val="none" w:sz="0" w:space="0" w:color="auto"/>
                <w:right w:val="none" w:sz="0" w:space="0" w:color="auto"/>
              </w:divBdr>
              <w:divsChild>
                <w:div w:id="298146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575648">
      <w:bodyDiv w:val="1"/>
      <w:marLeft w:val="0"/>
      <w:marRight w:val="0"/>
      <w:marTop w:val="0"/>
      <w:marBottom w:val="0"/>
      <w:divBdr>
        <w:top w:val="none" w:sz="0" w:space="0" w:color="auto"/>
        <w:left w:val="none" w:sz="0" w:space="0" w:color="auto"/>
        <w:bottom w:val="none" w:sz="0" w:space="0" w:color="auto"/>
        <w:right w:val="none" w:sz="0" w:space="0" w:color="auto"/>
      </w:divBdr>
      <w:divsChild>
        <w:div w:id="283195839">
          <w:marLeft w:val="0"/>
          <w:marRight w:val="0"/>
          <w:marTop w:val="0"/>
          <w:marBottom w:val="0"/>
          <w:divBdr>
            <w:top w:val="none" w:sz="0" w:space="0" w:color="auto"/>
            <w:left w:val="none" w:sz="0" w:space="0" w:color="auto"/>
            <w:bottom w:val="none" w:sz="0" w:space="0" w:color="auto"/>
            <w:right w:val="none" w:sz="0" w:space="0" w:color="auto"/>
          </w:divBdr>
          <w:divsChild>
            <w:div w:id="1096631535">
              <w:marLeft w:val="0"/>
              <w:marRight w:val="0"/>
              <w:marTop w:val="0"/>
              <w:marBottom w:val="0"/>
              <w:divBdr>
                <w:top w:val="none" w:sz="0" w:space="0" w:color="auto"/>
                <w:left w:val="none" w:sz="0" w:space="0" w:color="auto"/>
                <w:bottom w:val="none" w:sz="0" w:space="0" w:color="auto"/>
                <w:right w:val="none" w:sz="0" w:space="0" w:color="auto"/>
              </w:divBdr>
              <w:divsChild>
                <w:div w:id="1704398767">
                  <w:marLeft w:val="0"/>
                  <w:marRight w:val="0"/>
                  <w:marTop w:val="0"/>
                  <w:marBottom w:val="0"/>
                  <w:divBdr>
                    <w:top w:val="none" w:sz="0" w:space="0" w:color="auto"/>
                    <w:left w:val="none" w:sz="0" w:space="0" w:color="auto"/>
                    <w:bottom w:val="none" w:sz="0" w:space="0" w:color="auto"/>
                    <w:right w:val="none" w:sz="0" w:space="0" w:color="auto"/>
                  </w:divBdr>
                </w:div>
                <w:div w:id="74404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868090">
          <w:marLeft w:val="0"/>
          <w:marRight w:val="0"/>
          <w:marTop w:val="0"/>
          <w:marBottom w:val="0"/>
          <w:divBdr>
            <w:top w:val="none" w:sz="0" w:space="0" w:color="auto"/>
            <w:left w:val="none" w:sz="0" w:space="0" w:color="auto"/>
            <w:bottom w:val="none" w:sz="0" w:space="0" w:color="auto"/>
            <w:right w:val="none" w:sz="0" w:space="0" w:color="auto"/>
          </w:divBdr>
          <w:divsChild>
            <w:div w:id="1907645234">
              <w:marLeft w:val="0"/>
              <w:marRight w:val="0"/>
              <w:marTop w:val="0"/>
              <w:marBottom w:val="0"/>
              <w:divBdr>
                <w:top w:val="none" w:sz="0" w:space="0" w:color="auto"/>
                <w:left w:val="none" w:sz="0" w:space="0" w:color="auto"/>
                <w:bottom w:val="none" w:sz="0" w:space="0" w:color="auto"/>
                <w:right w:val="none" w:sz="0" w:space="0" w:color="auto"/>
              </w:divBdr>
              <w:divsChild>
                <w:div w:id="1580604004">
                  <w:marLeft w:val="0"/>
                  <w:marRight w:val="0"/>
                  <w:marTop w:val="0"/>
                  <w:marBottom w:val="0"/>
                  <w:divBdr>
                    <w:top w:val="none" w:sz="0" w:space="0" w:color="auto"/>
                    <w:left w:val="none" w:sz="0" w:space="0" w:color="auto"/>
                    <w:bottom w:val="none" w:sz="0" w:space="0" w:color="auto"/>
                    <w:right w:val="none" w:sz="0" w:space="0" w:color="auto"/>
                  </w:divBdr>
                </w:div>
                <w:div w:id="1557859059">
                  <w:marLeft w:val="0"/>
                  <w:marRight w:val="0"/>
                  <w:marTop w:val="0"/>
                  <w:marBottom w:val="0"/>
                  <w:divBdr>
                    <w:top w:val="none" w:sz="0" w:space="0" w:color="auto"/>
                    <w:left w:val="none" w:sz="0" w:space="0" w:color="auto"/>
                    <w:bottom w:val="none" w:sz="0" w:space="0" w:color="auto"/>
                    <w:right w:val="none" w:sz="0" w:space="0" w:color="auto"/>
                  </w:divBdr>
                </w:div>
                <w:div w:id="450704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4</Pages>
  <Words>1366</Words>
  <Characters>7790</Characters>
  <Application>Microsoft Office Word</Application>
  <DocSecurity>0</DocSecurity>
  <Lines>64</Lines>
  <Paragraphs>18</Paragraphs>
  <ScaleCrop>false</ScaleCrop>
  <Company/>
  <LinksUpToDate>false</LinksUpToDate>
  <CharactersWithSpaces>9138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 Chauvin</dc:creator>
  <cp:lastModifiedBy>Prof Chauvin</cp:lastModifiedBy>
  <cp:revision>3</cp:revision>
  <dcterms:created xsi:type="dcterms:W3CDTF">2016-08-08T19:01:00Z</dcterms:created>
  <dcterms:modified xsi:type="dcterms:W3CDTF">2017-01-04T22:57:00Z</dcterms:modified>
</cp:coreProperties>
</file>