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6A" w:rsidRDefault="00342583">
      <w:pPr>
        <w:widowControl w:val="0"/>
        <w:autoSpaceDE w:val="0"/>
        <w:autoSpaceDN w:val="0"/>
        <w:adjustRightInd w:val="0"/>
        <w:spacing w:before="372" w:after="372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Categories</w:t>
      </w:r>
    </w:p>
    <w:p w:rsidR="00013C6A" w:rsidRDefault="00342583">
      <w:pPr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>Student: ___________________________________________________________________________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1. The statement of cash flows explains the difference between the beginning and ending balances of cash and cash equivalents.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2. A cash equivalent must be readily convertible to a known amount of cash and must be sufficiently close to its maturity so its market value is unaffected by interest rate changes.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3. Financing activities include (a) the purchase and sale of long-term assets, (b) the purchase and sale of short-term investments and (c) lending and collecting on loans.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4. Both cash dividends received and interest received are considered to be investing inflows.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5. The payment of cash dividends to shareholders is classified as a financing activity.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6. The full disclosure principle requires that noncash investing and financing activities be disclosed as part of the statement of cash flows.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7. The conversion of preferred stock to common stock is disclosed in the financing section of the statement of cash flows.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8. A purchase of land in exchange for a long-term note payable is reported in the investing section of the statement of cash flows.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9. A noncash investing transaction should be disclosed as either a footnote or small schedule attached to the statement of cash flows.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10. A company purchased equipment for $150,000 by paying $50,000 and signing a $100,000 note payable. The entire transaction is disclosed to users on the statement of cash flows and/or in its notes.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11. A purchase of land in exchange for shares of stock is disclosed on the statement of cash flows or in a note to the statement.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12. Accounting standards require that the statement of cash flows be included in a complete set of financial statements.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13. The statement of cash flows is: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Another name for the statement of financial position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 financial statement that presents information about changes in equity during a period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</w:t>
      </w:r>
      <w:proofErr w:type="gramEnd"/>
      <w:r>
        <w:rPr>
          <w:rFonts w:ascii="Times" w:hAnsi="Times" w:cs="Times"/>
          <w:color w:val="000000"/>
          <w:sz w:val="24"/>
          <w:szCs w:val="24"/>
        </w:rPr>
        <w:t> A financial statement that reports the cash inflows and outflows for an accounting period and that classifies those cash flows as operating activities, investing activities or financing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 financial statement that lists the types and amounts of assets, liabilities and equity of a business on a specific date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</w:t>
      </w:r>
      <w:proofErr w:type="gramEnd"/>
      <w:r>
        <w:rPr>
          <w:rFonts w:ascii="Times" w:hAnsi="Times" w:cs="Times"/>
          <w:color w:val="000000"/>
          <w:sz w:val="24"/>
          <w:szCs w:val="24"/>
        </w:rPr>
        <w:t> A financial statement that lists the types and amounts of the revenues and expenses of a business for an accounting period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14. An investment that is readily convertible to a known amount of cash and that is sufficiently close to its maturity date so that its market value is relatively insensitive to interest rate changes is a(n):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Short-term marketable equity security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Operating activity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Common stock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Cash equivalent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Financing activity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15. The appropriate section in the statement of cash flows for reporting the purchase of equipment for cash is: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Operating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Financing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Schedule of noncash investing or financing activity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None of these as this is not reported on the statement of cash flows</w:t>
      </w:r>
      <w:proofErr w:type="gramEnd"/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16. The appropriate section in the statement of cash flows for reporting the cash payment of wages is: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Operating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Financing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Schedule of noncash investing or financing activity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None of these as this is not reported on the statement of cash flows</w:t>
      </w:r>
      <w:proofErr w:type="gramEnd"/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17. The appropriate section in the statement of cash flows for reporting the issuance of common stock for cash is: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Operating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Financing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Schedule of noncash investing or financing activity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None of these as this is not reported on the statement of cash flows</w:t>
      </w:r>
      <w:proofErr w:type="gramEnd"/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18. A company's transactions with its creditors to borrow money and/or to repay the principal amounts of loans are reported as cash flows from: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Operating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Financing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Direct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Indirect activities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19. Activities that involve the production or purchase of merchandise and the sale of goods and services to customers, including expenditures related to administering the business, are classified as: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Financing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Operating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Direct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Indirect activities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20. The appropriate section in the statement of cash flows for reporting the receipt of cash dividends from investments in securities is: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Operating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Financing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Schedule of noncash investing or financing activity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None of these as this is not reported on the statement of cash flows</w:t>
      </w:r>
      <w:proofErr w:type="gramEnd"/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21. Which one of the following is representative of typical cash flows from operating activities?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Proceeds from collecting the principal amount of loans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Repayment of principal on loans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Proceeds from the issuance of bonds and notes payable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Payments by a merchandiser to acquire equity securities of other companies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Receipts of cash sales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22. Cash flows from interest received are reported in the statement of cash flows as part of: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Operating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Financing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Investing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Noncash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None of these as this is not reported in the statement of cash flows</w:t>
      </w:r>
      <w:proofErr w:type="gramEnd"/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23. The accounting principle that requires significant noncash financing and investing activities be reported on the statement of cash flows is the: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Historical cost principle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Materiality principle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Full disclosure principle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Going concern principle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Business entity principle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24. The appropriate section in the statement of cash flows for reporting the purchase of land in exchange for common stock is: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Operating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Financing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Schedule of noncash investing or financing activity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None of these as this is not reported on the statement of cash flows</w:t>
      </w:r>
      <w:proofErr w:type="gramEnd"/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25. The purchase of long-term assets by issuing a note payable for the entire amount is reported on the statement of cash flows in the: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Operating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Financing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Schedule of noncash financing and 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None of these as this is not reported on the statement of cash flows</w:t>
      </w:r>
      <w:proofErr w:type="gramEnd"/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26. Accounting standards: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A. Allow companies to omit the statement of cash flows from a complete set of financial statements if cash is an insignificant asset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B. Require that companies omit the statement of cash flows from a complete set of financial statements if the company has no investing activities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C. Require that companies include a statement of cash flows in a complete set of financial statements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D. Allow companies to include the statement of cash flows in a complete set of financial statements if the cash balance makes up more than 50% of the current assets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E. Allow companies to omit the statement of cash flows from a complete set of financial statements if the company has no financing activities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27. The statement of cash flows explains how transactions and events impact the end-of-period cash balance to produce the end-of-period net income balance.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28. To be classified as a cash equivalent, an investment must be readily convertible to an unknown amount of cash, because the market value may be affected by interest rate changes.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013C6A" w:rsidRDefault="0034258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29. The primary purpose of the statement of cash flows is to report all major cash receipts (inflows) and cash payments (outflows) during a period.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</w:p>
    <w:p w:rsidR="00013C6A" w:rsidRDefault="0034258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42583" w:rsidRDefault="00342583" w:rsidP="0004674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</w:pPr>
      <w:r>
        <w:rPr>
          <w:rFonts w:ascii="Times" w:hAnsi="Times" w:cs="Times"/>
          <w:color w:val="000000"/>
          <w:sz w:val="24"/>
          <w:szCs w:val="24"/>
        </w:rPr>
        <w:t>30. The statement of cash flows reports the total change in cash in the period.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True    False</w:t>
      </w:r>
      <w:bookmarkStart w:id="0" w:name="_GoBack"/>
      <w:bookmarkEnd w:id="0"/>
    </w:p>
    <w:sectPr w:rsidR="00342583"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B4B"/>
    <w:rsid w:val="00013C6A"/>
    <w:rsid w:val="00046742"/>
    <w:rsid w:val="00342583"/>
    <w:rsid w:val="005E6959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Categories</vt:lpstr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</dc:title>
  <dc:creator>Prof Chauvin</dc:creator>
  <cp:lastModifiedBy>Prof Chauvin</cp:lastModifiedBy>
  <cp:revision>4</cp:revision>
  <dcterms:created xsi:type="dcterms:W3CDTF">2015-07-29T14:31:00Z</dcterms:created>
  <dcterms:modified xsi:type="dcterms:W3CDTF">2016-07-29T00:25:00Z</dcterms:modified>
</cp:coreProperties>
</file>