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F34C" w14:textId="77777777" w:rsidR="00B844F7" w:rsidRPr="002465B1" w:rsidRDefault="00B844F7" w:rsidP="00AE433E">
      <w:pPr>
        <w:spacing w:before="100" w:beforeAutospacing="1" w:after="100" w:afterAutospacing="1" w:line="240" w:lineRule="auto"/>
        <w:jc w:val="both"/>
        <w:rPr>
          <w:rFonts w:cstheme="minorHAnsi"/>
          <w:b/>
        </w:rPr>
      </w:pPr>
      <w:r w:rsidRPr="002465B1">
        <w:rPr>
          <w:rFonts w:cstheme="minorHAnsi"/>
          <w:b/>
        </w:rPr>
        <w:t>Cash</w:t>
      </w:r>
    </w:p>
    <w:p w14:paraId="2D729B3A" w14:textId="77777777" w:rsidR="00C94AED" w:rsidRPr="002465B1" w:rsidRDefault="00C94AED" w:rsidP="00AE433E">
      <w:pPr>
        <w:spacing w:before="100" w:beforeAutospacing="1" w:after="100" w:afterAutospacing="1" w:line="240" w:lineRule="auto"/>
        <w:jc w:val="both"/>
        <w:rPr>
          <w:rFonts w:eastAsia="Times New Roman" w:cstheme="minorHAnsi"/>
        </w:rPr>
      </w:pPr>
      <w:r w:rsidRPr="002465B1">
        <w:rPr>
          <w:rFonts w:eastAsia="Times New Roman" w:cstheme="minorHAnsi"/>
          <w:b/>
        </w:rPr>
        <w:t>Cash Over and S</w:t>
      </w:r>
      <w:r w:rsidR="003E4115" w:rsidRPr="002465B1">
        <w:rPr>
          <w:rFonts w:eastAsia="Times New Roman" w:cstheme="minorHAnsi"/>
          <w:b/>
        </w:rPr>
        <w:t>hort.</w:t>
      </w:r>
    </w:p>
    <w:p w14:paraId="20B9DA23" w14:textId="77777777" w:rsidR="00C94AED" w:rsidRPr="002465B1" w:rsidRDefault="00C94AED" w:rsidP="00AE433E">
      <w:pPr>
        <w:spacing w:before="100" w:beforeAutospacing="1" w:after="100" w:afterAutospacing="1" w:line="240" w:lineRule="auto"/>
        <w:jc w:val="both"/>
        <w:rPr>
          <w:rFonts w:eastAsia="Times New Roman" w:cstheme="minorHAnsi"/>
        </w:rPr>
      </w:pPr>
      <w:r w:rsidRPr="002465B1">
        <w:rPr>
          <w:rFonts w:eastAsia="Times New Roman" w:cstheme="minorHAnsi"/>
        </w:rPr>
        <w:t>Differences</w:t>
      </w:r>
      <w:r w:rsidR="003E4115" w:rsidRPr="002465B1">
        <w:rPr>
          <w:rFonts w:eastAsia="Times New Roman" w:cstheme="minorHAnsi"/>
        </w:rPr>
        <w:t xml:space="preserve"> between the</w:t>
      </w:r>
      <w:r w:rsidRPr="002465B1">
        <w:rPr>
          <w:rFonts w:eastAsia="Times New Roman" w:cstheme="minorHAnsi"/>
        </w:rPr>
        <w:t xml:space="preserve"> count of the</w:t>
      </w:r>
      <w:r w:rsidR="003E4115" w:rsidRPr="002465B1">
        <w:rPr>
          <w:rFonts w:eastAsia="Times New Roman" w:cstheme="minorHAnsi"/>
        </w:rPr>
        <w:t xml:space="preserve"> cash in a cash register and the record </w:t>
      </w:r>
      <w:r w:rsidRPr="002465B1">
        <w:rPr>
          <w:rFonts w:eastAsia="Times New Roman" w:cstheme="minorHAnsi"/>
        </w:rPr>
        <w:t xml:space="preserve">from the register </w:t>
      </w:r>
      <w:r w:rsidR="003E4115" w:rsidRPr="002465B1">
        <w:rPr>
          <w:rFonts w:eastAsia="Times New Roman" w:cstheme="minorHAnsi"/>
        </w:rPr>
        <w:t>of cash receipts</w:t>
      </w:r>
      <w:r w:rsidRPr="002465B1">
        <w:rPr>
          <w:rFonts w:eastAsia="Times New Roman" w:cstheme="minorHAnsi"/>
        </w:rPr>
        <w:t xml:space="preserve"> yield cash over and short journal entries.  </w:t>
      </w:r>
      <w:r w:rsidR="003E4115" w:rsidRPr="002465B1">
        <w:rPr>
          <w:rFonts w:eastAsia="Times New Roman" w:cstheme="minorHAnsi"/>
          <w:b/>
          <w:bCs/>
        </w:rPr>
        <w:t>Cash Over and Short</w:t>
      </w:r>
      <w:r w:rsidR="003E4115" w:rsidRPr="002465B1">
        <w:rPr>
          <w:rFonts w:eastAsia="Times New Roman" w:cstheme="minorHAnsi"/>
        </w:rPr>
        <w:t xml:space="preserve"> is an income statement account recording the income effects of cash overages and cash shortages. </w:t>
      </w:r>
      <w:r w:rsidRPr="002465B1">
        <w:rPr>
          <w:rFonts w:eastAsia="Times New Roman" w:cstheme="minorHAnsi"/>
        </w:rPr>
        <w:t xml:space="preserve">Cash Over and Short account usually is combined with other miscellaneous expenses on the income statement. </w:t>
      </w:r>
    </w:p>
    <w:p w14:paraId="14F230EE" w14:textId="77777777" w:rsidR="00C94AED" w:rsidRPr="002465B1" w:rsidRDefault="00C94AED" w:rsidP="00AE433E">
      <w:pPr>
        <w:spacing w:before="100" w:beforeAutospacing="1" w:after="100" w:afterAutospacing="1" w:line="240" w:lineRule="auto"/>
        <w:jc w:val="both"/>
        <w:rPr>
          <w:rFonts w:eastAsia="Times New Roman" w:cstheme="minorHAnsi"/>
        </w:rPr>
      </w:pPr>
      <w:r w:rsidRPr="002465B1">
        <w:rPr>
          <w:rFonts w:eastAsia="Times New Roman" w:cstheme="minorHAnsi"/>
        </w:rPr>
        <w:t>To record cash over and short, follow these simple rules:</w:t>
      </w:r>
    </w:p>
    <w:p w14:paraId="2A4BE77D" w14:textId="77777777" w:rsidR="00C94AED" w:rsidRPr="002465B1" w:rsidRDefault="00C94AED" w:rsidP="00AE433E">
      <w:pPr>
        <w:pStyle w:val="ListParagraph"/>
        <w:numPr>
          <w:ilvl w:val="0"/>
          <w:numId w:val="7"/>
        </w:numPr>
        <w:spacing w:before="100" w:beforeAutospacing="1" w:after="100" w:afterAutospacing="1" w:line="240" w:lineRule="auto"/>
        <w:jc w:val="both"/>
        <w:rPr>
          <w:rFonts w:eastAsia="Times New Roman" w:cstheme="minorHAnsi"/>
        </w:rPr>
      </w:pPr>
      <w:r w:rsidRPr="002465B1">
        <w:rPr>
          <w:rFonts w:eastAsia="Times New Roman" w:cstheme="minorHAnsi"/>
        </w:rPr>
        <w:t>Record the cash count as a debit to Cash (Physically how much cash the company has)</w:t>
      </w:r>
    </w:p>
    <w:p w14:paraId="3CFC75C2" w14:textId="77777777" w:rsidR="00C94AED" w:rsidRPr="002465B1" w:rsidRDefault="00C94AED" w:rsidP="00AE433E">
      <w:pPr>
        <w:pStyle w:val="ListParagraph"/>
        <w:numPr>
          <w:ilvl w:val="0"/>
          <w:numId w:val="7"/>
        </w:numPr>
        <w:spacing w:before="100" w:beforeAutospacing="1" w:after="100" w:afterAutospacing="1" w:line="240" w:lineRule="auto"/>
        <w:jc w:val="both"/>
        <w:rPr>
          <w:rFonts w:eastAsia="Times New Roman" w:cstheme="minorHAnsi"/>
        </w:rPr>
      </w:pPr>
      <w:r w:rsidRPr="002465B1">
        <w:rPr>
          <w:rFonts w:eastAsia="Times New Roman" w:cstheme="minorHAnsi"/>
        </w:rPr>
        <w:t>Record the cash register record as a credit to Sales (Theoretically how much cash the company should have</w:t>
      </w:r>
      <w:r w:rsidR="00EC2546" w:rsidRPr="002465B1">
        <w:rPr>
          <w:rFonts w:eastAsia="Times New Roman" w:cstheme="minorHAnsi"/>
        </w:rPr>
        <w:t xml:space="preserve"> from the cash register report</w:t>
      </w:r>
      <w:r w:rsidRPr="002465B1">
        <w:rPr>
          <w:rFonts w:eastAsia="Times New Roman" w:cstheme="minorHAnsi"/>
        </w:rPr>
        <w:t>)</w:t>
      </w:r>
    </w:p>
    <w:p w14:paraId="3C3E7B07" w14:textId="77777777" w:rsidR="00C94AED" w:rsidRPr="002465B1" w:rsidRDefault="00B8093B" w:rsidP="00AE433E">
      <w:pPr>
        <w:pStyle w:val="ListParagraph"/>
        <w:numPr>
          <w:ilvl w:val="0"/>
          <w:numId w:val="7"/>
        </w:numPr>
        <w:spacing w:before="100" w:beforeAutospacing="1" w:after="100" w:afterAutospacing="1" w:line="240" w:lineRule="auto"/>
        <w:jc w:val="both"/>
        <w:rPr>
          <w:rFonts w:eastAsia="Times New Roman" w:cstheme="minorHAnsi"/>
        </w:rPr>
      </w:pPr>
      <w:r w:rsidRPr="002465B1">
        <w:rPr>
          <w:rFonts w:eastAsia="Times New Roman" w:cstheme="minorHAnsi"/>
        </w:rPr>
        <w:t>The difference will be either</w:t>
      </w:r>
      <w:r w:rsidR="00C94AED" w:rsidRPr="002465B1">
        <w:rPr>
          <w:rFonts w:eastAsia="Times New Roman" w:cstheme="minorHAnsi"/>
        </w:rPr>
        <w:t xml:space="preserve"> a debit or a credit to Cash Over and Short</w:t>
      </w:r>
    </w:p>
    <w:p w14:paraId="4402966E" w14:textId="77777777" w:rsidR="003E4115" w:rsidRPr="002465B1" w:rsidRDefault="00C94AED" w:rsidP="00AE433E">
      <w:pPr>
        <w:spacing w:before="100" w:beforeAutospacing="1" w:after="100" w:afterAutospacing="1" w:line="240" w:lineRule="auto"/>
        <w:jc w:val="both"/>
        <w:rPr>
          <w:rFonts w:eastAsia="Times New Roman" w:cstheme="minorHAnsi"/>
        </w:rPr>
      </w:pPr>
      <w:r w:rsidRPr="002465B1">
        <w:rPr>
          <w:rFonts w:eastAsia="Times New Roman" w:cstheme="minorHAnsi"/>
        </w:rPr>
        <w:t>I</w:t>
      </w:r>
      <w:r w:rsidR="003E4115" w:rsidRPr="002465B1">
        <w:rPr>
          <w:rFonts w:eastAsia="Times New Roman" w:cstheme="minorHAnsi"/>
        </w:rPr>
        <w:t>f a c</w:t>
      </w:r>
      <w:r w:rsidRPr="002465B1">
        <w:rPr>
          <w:rFonts w:eastAsia="Times New Roman" w:cstheme="minorHAnsi"/>
        </w:rPr>
        <w:t>ash register's record shows $600 should be in the register</w:t>
      </w:r>
      <w:r w:rsidR="003E4115" w:rsidRPr="002465B1">
        <w:rPr>
          <w:rFonts w:eastAsia="Times New Roman" w:cstheme="minorHAnsi"/>
        </w:rPr>
        <w:t xml:space="preserve"> but the </w:t>
      </w:r>
      <w:r w:rsidRPr="002465B1">
        <w:rPr>
          <w:rFonts w:eastAsia="Times New Roman" w:cstheme="minorHAnsi"/>
        </w:rPr>
        <w:t xml:space="preserve">cash </w:t>
      </w:r>
      <w:r w:rsidR="003E4115" w:rsidRPr="002465B1">
        <w:rPr>
          <w:rFonts w:eastAsia="Times New Roman" w:cstheme="minorHAnsi"/>
        </w:rPr>
        <w:t>count</w:t>
      </w:r>
      <w:r w:rsidRPr="002465B1">
        <w:rPr>
          <w:rFonts w:eastAsia="Times New Roman" w:cstheme="minorHAnsi"/>
        </w:rPr>
        <w:t xml:space="preserve"> from the register is $595</w:t>
      </w:r>
      <w:r w:rsidR="003E4115" w:rsidRPr="002465B1">
        <w:rPr>
          <w:rFonts w:eastAsia="Times New Roman" w:cstheme="minorHAnsi"/>
        </w:rPr>
        <w:t xml:space="preserve">, the </w:t>
      </w:r>
      <w:r w:rsidRPr="002465B1">
        <w:rPr>
          <w:rFonts w:eastAsia="Times New Roman" w:cstheme="minorHAnsi"/>
        </w:rPr>
        <w:t xml:space="preserve">journal </w:t>
      </w:r>
      <w:r w:rsidR="003E4115" w:rsidRPr="002465B1">
        <w:rPr>
          <w:rFonts w:eastAsia="Times New Roman" w:cstheme="minorHAnsi"/>
        </w:rPr>
        <w:t xml:space="preserve">entry </w:t>
      </w:r>
      <w:r w:rsidRPr="002465B1">
        <w:rPr>
          <w:rFonts w:eastAsia="Times New Roman" w:cstheme="minorHAnsi"/>
        </w:rPr>
        <w:t>is:</w:t>
      </w:r>
    </w:p>
    <w:p w14:paraId="3251E077" w14:textId="77777777" w:rsidR="003E4115" w:rsidRPr="002465B1" w:rsidRDefault="00C94AED" w:rsidP="00AE433E">
      <w:pPr>
        <w:spacing w:after="0" w:line="240" w:lineRule="auto"/>
        <w:jc w:val="both"/>
        <w:rPr>
          <w:rFonts w:eastAsia="Times New Roman" w:cstheme="minorHAnsi"/>
          <w:noProof/>
        </w:rPr>
      </w:pPr>
      <w:r w:rsidRPr="002465B1">
        <w:rPr>
          <w:rFonts w:eastAsia="Times New Roman" w:cstheme="minorHAnsi"/>
          <w:noProof/>
        </w:rPr>
        <w:t>Cash</w:t>
      </w:r>
      <w:r w:rsidRPr="002465B1">
        <w:rPr>
          <w:rFonts w:eastAsia="Times New Roman" w:cstheme="minorHAnsi"/>
          <w:noProof/>
        </w:rPr>
        <w:tab/>
      </w:r>
      <w:r w:rsidRPr="002465B1">
        <w:rPr>
          <w:rFonts w:eastAsia="Times New Roman" w:cstheme="minorHAnsi"/>
          <w:noProof/>
        </w:rPr>
        <w:tab/>
      </w:r>
      <w:r w:rsidRPr="002465B1">
        <w:rPr>
          <w:rFonts w:eastAsia="Times New Roman" w:cstheme="minorHAnsi"/>
          <w:noProof/>
        </w:rPr>
        <w:tab/>
        <w:t>595</w:t>
      </w:r>
    </w:p>
    <w:p w14:paraId="0A1CFB4B" w14:textId="77777777" w:rsidR="00C94AED" w:rsidRPr="002465B1" w:rsidRDefault="00C94AED" w:rsidP="00AE433E">
      <w:pPr>
        <w:spacing w:after="0" w:line="240" w:lineRule="auto"/>
        <w:jc w:val="both"/>
        <w:rPr>
          <w:rFonts w:eastAsia="Times New Roman" w:cstheme="minorHAnsi"/>
          <w:noProof/>
        </w:rPr>
      </w:pPr>
      <w:r w:rsidRPr="002465B1">
        <w:rPr>
          <w:rFonts w:eastAsia="Times New Roman" w:cstheme="minorHAnsi"/>
          <w:noProof/>
        </w:rPr>
        <w:t>Cash Over and Short</w:t>
      </w:r>
      <w:r w:rsidRPr="002465B1">
        <w:rPr>
          <w:rFonts w:eastAsia="Times New Roman" w:cstheme="minorHAnsi"/>
          <w:noProof/>
        </w:rPr>
        <w:tab/>
        <w:t xml:space="preserve">    5</w:t>
      </w:r>
    </w:p>
    <w:p w14:paraId="14E1195B" w14:textId="77777777" w:rsidR="00C94AED" w:rsidRPr="002465B1" w:rsidRDefault="00C94AED" w:rsidP="00AE433E">
      <w:pPr>
        <w:spacing w:after="0" w:line="240" w:lineRule="auto"/>
        <w:jc w:val="both"/>
        <w:rPr>
          <w:rFonts w:eastAsia="Times New Roman" w:cstheme="minorHAnsi"/>
        </w:rPr>
      </w:pPr>
      <w:r w:rsidRPr="002465B1">
        <w:rPr>
          <w:rFonts w:eastAsia="Times New Roman" w:cstheme="minorHAnsi"/>
          <w:noProof/>
        </w:rPr>
        <w:tab/>
      </w:r>
      <w:r w:rsidRPr="002465B1">
        <w:rPr>
          <w:rFonts w:eastAsia="Times New Roman" w:cstheme="minorHAnsi"/>
          <w:noProof/>
        </w:rPr>
        <w:tab/>
        <w:t>Sales</w:t>
      </w:r>
      <w:r w:rsidRPr="002465B1">
        <w:rPr>
          <w:rFonts w:eastAsia="Times New Roman" w:cstheme="minorHAnsi"/>
          <w:noProof/>
        </w:rPr>
        <w:tab/>
      </w:r>
      <w:r w:rsidRPr="002465B1">
        <w:rPr>
          <w:rFonts w:eastAsia="Times New Roman" w:cstheme="minorHAnsi"/>
          <w:noProof/>
        </w:rPr>
        <w:tab/>
        <w:t>600</w:t>
      </w:r>
    </w:p>
    <w:p w14:paraId="1A9678E0" w14:textId="77777777" w:rsidR="00C94AED" w:rsidRPr="002465B1" w:rsidRDefault="00C94AED" w:rsidP="00AE433E">
      <w:pPr>
        <w:spacing w:before="100" w:beforeAutospacing="1" w:after="100" w:afterAutospacing="1" w:line="240" w:lineRule="auto"/>
        <w:jc w:val="both"/>
        <w:rPr>
          <w:rFonts w:eastAsia="Times New Roman" w:cstheme="minorHAnsi"/>
        </w:rPr>
      </w:pPr>
      <w:r w:rsidRPr="002465B1">
        <w:rPr>
          <w:rFonts w:eastAsia="Times New Roman" w:cstheme="minorHAnsi"/>
        </w:rPr>
        <w:t>If a cash register's record shows $600 should be in the register but the cash count from the register is $607, the journal entry is:</w:t>
      </w:r>
    </w:p>
    <w:p w14:paraId="19A7E16D" w14:textId="77777777" w:rsidR="00C94AED" w:rsidRPr="002465B1" w:rsidRDefault="00C94AED" w:rsidP="00AE433E">
      <w:pPr>
        <w:spacing w:after="0" w:line="240" w:lineRule="auto"/>
        <w:jc w:val="both"/>
        <w:rPr>
          <w:rFonts w:eastAsia="Times New Roman" w:cstheme="minorHAnsi"/>
        </w:rPr>
      </w:pPr>
      <w:r w:rsidRPr="002465B1">
        <w:rPr>
          <w:rFonts w:eastAsia="Times New Roman" w:cstheme="minorHAnsi"/>
        </w:rPr>
        <w:t>Cash</w:t>
      </w:r>
      <w:r w:rsidRPr="002465B1">
        <w:rPr>
          <w:rFonts w:eastAsia="Times New Roman" w:cstheme="minorHAnsi"/>
        </w:rPr>
        <w:tab/>
      </w:r>
      <w:r w:rsidRPr="002465B1">
        <w:rPr>
          <w:rFonts w:eastAsia="Times New Roman" w:cstheme="minorHAnsi"/>
        </w:rPr>
        <w:tab/>
      </w:r>
      <w:r w:rsidRPr="002465B1">
        <w:rPr>
          <w:rFonts w:eastAsia="Times New Roman" w:cstheme="minorHAnsi"/>
        </w:rPr>
        <w:tab/>
        <w:t>607</w:t>
      </w:r>
    </w:p>
    <w:p w14:paraId="587FC0FA" w14:textId="77777777" w:rsidR="00C94AED" w:rsidRPr="002465B1" w:rsidRDefault="00C94AED" w:rsidP="00AE433E">
      <w:pPr>
        <w:spacing w:after="0" w:line="240" w:lineRule="auto"/>
        <w:jc w:val="both"/>
        <w:rPr>
          <w:rFonts w:eastAsia="Times New Roman" w:cstheme="minorHAnsi"/>
        </w:rPr>
      </w:pPr>
      <w:r w:rsidRPr="002465B1">
        <w:rPr>
          <w:rFonts w:eastAsia="Times New Roman" w:cstheme="minorHAnsi"/>
        </w:rPr>
        <w:tab/>
      </w:r>
      <w:r w:rsidRPr="002465B1">
        <w:rPr>
          <w:rFonts w:eastAsia="Times New Roman" w:cstheme="minorHAnsi"/>
        </w:rPr>
        <w:tab/>
        <w:t>Sales</w:t>
      </w:r>
      <w:r w:rsidRPr="002465B1">
        <w:rPr>
          <w:rFonts w:eastAsia="Times New Roman" w:cstheme="minorHAnsi"/>
        </w:rPr>
        <w:tab/>
      </w:r>
      <w:r w:rsidRPr="002465B1">
        <w:rPr>
          <w:rFonts w:eastAsia="Times New Roman" w:cstheme="minorHAnsi"/>
        </w:rPr>
        <w:tab/>
      </w:r>
      <w:r w:rsidRPr="002465B1">
        <w:rPr>
          <w:rFonts w:eastAsia="Times New Roman" w:cstheme="minorHAnsi"/>
        </w:rPr>
        <w:tab/>
        <w:t>600</w:t>
      </w:r>
    </w:p>
    <w:p w14:paraId="381B215F" w14:textId="77777777" w:rsidR="00C94AED" w:rsidRPr="002465B1" w:rsidRDefault="00C94AED" w:rsidP="00AE433E">
      <w:pPr>
        <w:spacing w:after="0" w:line="240" w:lineRule="auto"/>
        <w:jc w:val="both"/>
        <w:rPr>
          <w:rFonts w:eastAsia="Times New Roman" w:cstheme="minorHAnsi"/>
        </w:rPr>
      </w:pPr>
      <w:r w:rsidRPr="002465B1">
        <w:rPr>
          <w:rFonts w:eastAsia="Times New Roman" w:cstheme="minorHAnsi"/>
        </w:rPr>
        <w:tab/>
      </w:r>
      <w:r w:rsidRPr="002465B1">
        <w:rPr>
          <w:rFonts w:eastAsia="Times New Roman" w:cstheme="minorHAnsi"/>
        </w:rPr>
        <w:tab/>
        <w:t>Cash Over and Short</w:t>
      </w:r>
      <w:r w:rsidRPr="002465B1">
        <w:rPr>
          <w:rFonts w:eastAsia="Times New Roman" w:cstheme="minorHAnsi"/>
        </w:rPr>
        <w:tab/>
        <w:t xml:space="preserve">    7</w:t>
      </w:r>
    </w:p>
    <w:p w14:paraId="03DBF83B" w14:textId="77777777" w:rsidR="00C94AED" w:rsidRDefault="00C94AED" w:rsidP="00AE433E">
      <w:pPr>
        <w:spacing w:before="100" w:beforeAutospacing="1" w:after="100" w:afterAutospacing="1" w:line="240" w:lineRule="auto"/>
        <w:jc w:val="both"/>
        <w:rPr>
          <w:rFonts w:eastAsia="Times New Roman" w:cstheme="minorHAnsi"/>
        </w:rPr>
      </w:pPr>
    </w:p>
    <w:p w14:paraId="28CEA42F" w14:textId="77777777" w:rsidR="008C7E03" w:rsidRPr="008C7E03" w:rsidRDefault="008C7E03" w:rsidP="00AE433E">
      <w:pPr>
        <w:spacing w:before="100" w:beforeAutospacing="1" w:after="100" w:afterAutospacing="1" w:line="240" w:lineRule="auto"/>
        <w:jc w:val="both"/>
        <w:rPr>
          <w:rFonts w:eastAsia="Times New Roman" w:cstheme="minorHAnsi"/>
          <w:b/>
          <w:sz w:val="28"/>
        </w:rPr>
      </w:pPr>
      <w:r w:rsidRPr="008C7E03">
        <w:rPr>
          <w:rFonts w:eastAsia="Times New Roman" w:cstheme="minorHAnsi"/>
          <w:b/>
          <w:sz w:val="28"/>
        </w:rPr>
        <w:t>Check Basics</w:t>
      </w:r>
    </w:p>
    <w:p w14:paraId="1A7D741F" w14:textId="77777777" w:rsidR="008C7E03" w:rsidRPr="002465B1" w:rsidRDefault="008C7E03" w:rsidP="00AE433E">
      <w:pPr>
        <w:spacing w:before="100" w:beforeAutospacing="1" w:after="100" w:afterAutospacing="1" w:line="240" w:lineRule="auto"/>
        <w:jc w:val="both"/>
        <w:rPr>
          <w:rFonts w:eastAsia="Times New Roman" w:cstheme="minorHAnsi"/>
        </w:rPr>
      </w:pPr>
      <w:r>
        <w:rPr>
          <w:noProof/>
        </w:rPr>
        <w:drawing>
          <wp:inline distT="0" distB="0" distL="0" distR="0" wp14:anchorId="312FF5A3" wp14:editId="17EF4835">
            <wp:extent cx="5943600" cy="2138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138045"/>
                    </a:xfrm>
                    <a:prstGeom prst="rect">
                      <a:avLst/>
                    </a:prstGeom>
                  </pic:spPr>
                </pic:pic>
              </a:graphicData>
            </a:graphic>
          </wp:inline>
        </w:drawing>
      </w:r>
    </w:p>
    <w:p w14:paraId="59DC82F5" w14:textId="77777777" w:rsidR="00EC2546" w:rsidRPr="002465B1" w:rsidRDefault="00EC2546" w:rsidP="00AE433E">
      <w:pPr>
        <w:jc w:val="both"/>
        <w:rPr>
          <w:rFonts w:eastAsia="Times New Roman" w:cstheme="minorHAnsi"/>
          <w:b/>
        </w:rPr>
      </w:pPr>
      <w:r w:rsidRPr="002465B1">
        <w:rPr>
          <w:rFonts w:eastAsia="Times New Roman" w:cstheme="minorHAnsi"/>
          <w:b/>
        </w:rPr>
        <w:br w:type="page"/>
      </w:r>
    </w:p>
    <w:p w14:paraId="7B98C598" w14:textId="77777777" w:rsidR="003E4115" w:rsidRPr="002465B1" w:rsidRDefault="003E4115" w:rsidP="00AE433E">
      <w:pPr>
        <w:spacing w:after="0" w:line="240" w:lineRule="auto"/>
        <w:jc w:val="both"/>
        <w:rPr>
          <w:rFonts w:eastAsia="Times New Roman" w:cstheme="minorHAnsi"/>
          <w:b/>
        </w:rPr>
      </w:pPr>
      <w:r w:rsidRPr="002465B1">
        <w:rPr>
          <w:rFonts w:eastAsia="Times New Roman" w:cstheme="minorHAnsi"/>
          <w:b/>
        </w:rPr>
        <w:lastRenderedPageBreak/>
        <w:t xml:space="preserve">Bank Reconciliation </w:t>
      </w:r>
    </w:p>
    <w:p w14:paraId="2EE15B32" w14:textId="77777777" w:rsidR="00F52734" w:rsidRPr="002465B1" w:rsidRDefault="003E4115" w:rsidP="00AE433E">
      <w:pPr>
        <w:spacing w:before="100" w:beforeAutospacing="1" w:after="100" w:afterAutospacing="1" w:line="240" w:lineRule="auto"/>
        <w:jc w:val="both"/>
        <w:rPr>
          <w:rFonts w:eastAsia="Times New Roman" w:cstheme="minorHAnsi"/>
        </w:rPr>
      </w:pPr>
      <w:r w:rsidRPr="002465B1">
        <w:rPr>
          <w:rFonts w:eastAsia="Times New Roman" w:cstheme="minorHAnsi"/>
        </w:rPr>
        <w:t>The balance of a checking account reported on the bank statement rarely equal</w:t>
      </w:r>
      <w:r w:rsidR="00C94AED" w:rsidRPr="002465B1">
        <w:rPr>
          <w:rFonts w:eastAsia="Times New Roman" w:cstheme="minorHAnsi"/>
        </w:rPr>
        <w:t>s the general ledger cash balance in the</w:t>
      </w:r>
      <w:r w:rsidRPr="002465B1">
        <w:rPr>
          <w:rFonts w:eastAsia="Times New Roman" w:cstheme="minorHAnsi"/>
        </w:rPr>
        <w:t xml:space="preserve"> accounting records. </w:t>
      </w:r>
      <w:r w:rsidR="00C94AED" w:rsidRPr="002465B1">
        <w:rPr>
          <w:rFonts w:eastAsia="Times New Roman" w:cstheme="minorHAnsi"/>
        </w:rPr>
        <w:t xml:space="preserve">There are timing difference between the bank and the general ledger because the bank is not up to date with amounts in the general ledger.  </w:t>
      </w:r>
      <w:r w:rsidR="00F52734" w:rsidRPr="002465B1">
        <w:rPr>
          <w:rFonts w:eastAsia="Times New Roman" w:cstheme="minorHAnsi"/>
        </w:rPr>
        <w:t xml:space="preserve">There are amounts on the books of the company that will not be recorded until the bank statement arrives.  </w:t>
      </w:r>
    </w:p>
    <w:p w14:paraId="16745420" w14:textId="77777777" w:rsidR="003E4115" w:rsidRPr="002465B1" w:rsidRDefault="003E4115" w:rsidP="00AE433E">
      <w:pPr>
        <w:spacing w:after="0" w:line="240" w:lineRule="auto"/>
        <w:jc w:val="both"/>
        <w:rPr>
          <w:rFonts w:eastAsia="Times New Roman" w:cstheme="minorHAnsi"/>
        </w:rPr>
      </w:pPr>
    </w:p>
    <w:p w14:paraId="07CC03A1" w14:textId="77777777" w:rsidR="00C36FEF" w:rsidRPr="002465B1" w:rsidRDefault="00F52734" w:rsidP="00AE433E">
      <w:pPr>
        <w:jc w:val="both"/>
        <w:rPr>
          <w:rFonts w:cstheme="minorHAnsi"/>
        </w:rPr>
      </w:pPr>
      <w:r w:rsidRPr="002465B1">
        <w:rPr>
          <w:rFonts w:cstheme="minorHAnsi"/>
          <w:noProof/>
        </w:rPr>
        <w:drawing>
          <wp:inline distT="0" distB="0" distL="0" distR="0" wp14:anchorId="51B1D280" wp14:editId="2DE549A6">
            <wp:extent cx="5883965" cy="360437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8350" cy="3607062"/>
                    </a:xfrm>
                    <a:prstGeom prst="rect">
                      <a:avLst/>
                    </a:prstGeom>
                    <a:noFill/>
                    <a:ln>
                      <a:noFill/>
                    </a:ln>
                  </pic:spPr>
                </pic:pic>
              </a:graphicData>
            </a:graphic>
          </wp:inline>
        </w:drawing>
      </w:r>
    </w:p>
    <w:p w14:paraId="38B3ED36" w14:textId="77777777" w:rsidR="002465B1" w:rsidRDefault="002465B1" w:rsidP="00AE433E">
      <w:pPr>
        <w:jc w:val="both"/>
        <w:rPr>
          <w:rFonts w:cstheme="minorHAnsi"/>
        </w:rPr>
      </w:pPr>
      <w:r>
        <w:rPr>
          <w:noProof/>
        </w:rPr>
        <w:drawing>
          <wp:inline distT="0" distB="0" distL="0" distR="0" wp14:anchorId="50473447" wp14:editId="56AD72DD">
            <wp:extent cx="4252265" cy="37685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0267" cy="3775613"/>
                    </a:xfrm>
                    <a:prstGeom prst="rect">
                      <a:avLst/>
                    </a:prstGeom>
                  </pic:spPr>
                </pic:pic>
              </a:graphicData>
            </a:graphic>
          </wp:inline>
        </w:drawing>
      </w:r>
    </w:p>
    <w:p w14:paraId="69A01385" w14:textId="77777777" w:rsidR="002465B1" w:rsidRPr="002465B1" w:rsidRDefault="002465B1" w:rsidP="002465B1">
      <w:pPr>
        <w:spacing w:before="100" w:beforeAutospacing="1" w:after="100" w:afterAutospacing="1" w:line="240" w:lineRule="auto"/>
        <w:jc w:val="both"/>
        <w:rPr>
          <w:rFonts w:eastAsia="Times New Roman" w:cstheme="minorHAnsi"/>
          <w:b/>
        </w:rPr>
      </w:pPr>
      <w:r w:rsidRPr="002465B1">
        <w:rPr>
          <w:rFonts w:eastAsia="Times New Roman" w:cstheme="minorHAnsi"/>
          <w:b/>
        </w:rPr>
        <w:lastRenderedPageBreak/>
        <w:t>Bank Side</w:t>
      </w:r>
    </w:p>
    <w:p w14:paraId="3D19CC87" w14:textId="77777777" w:rsidR="002465B1" w:rsidRPr="002465B1" w:rsidRDefault="002465B1" w:rsidP="002465B1">
      <w:pPr>
        <w:spacing w:before="100" w:beforeAutospacing="1" w:after="100" w:afterAutospacing="1" w:line="240" w:lineRule="auto"/>
        <w:jc w:val="both"/>
        <w:rPr>
          <w:rFonts w:eastAsia="Times New Roman" w:cstheme="minorHAnsi"/>
          <w:b/>
        </w:rPr>
      </w:pPr>
      <w:r w:rsidRPr="002465B1">
        <w:rPr>
          <w:rFonts w:eastAsia="Times New Roman" w:cstheme="minorHAnsi"/>
        </w:rPr>
        <w:t xml:space="preserve">In preparing a bank reconciliation, always reconcile the bank side (left side below) first because there are generally only two reconciling items – deposits in transits (deposits not yet recorded by the bank but recorded in the general ledger) and outstanding checks (checks written and recorded by the company but not yet received by the bank).  The ending Adjusted Bank Balance will help you determine if you have properly recognized all reconciling items from the book or right-hand side.  </w:t>
      </w:r>
      <w:r w:rsidRPr="002465B1">
        <w:rPr>
          <w:rFonts w:eastAsia="Times New Roman" w:cstheme="minorHAnsi"/>
          <w:b/>
        </w:rPr>
        <w:t xml:space="preserve">NOTE: Deposits in Transit, Outstanding Checks and Bank Errors do not require a journal entry. </w:t>
      </w:r>
    </w:p>
    <w:p w14:paraId="21C83082" w14:textId="77777777" w:rsidR="002465B1" w:rsidRPr="002465B1" w:rsidRDefault="002465B1" w:rsidP="002465B1">
      <w:pPr>
        <w:spacing w:before="100" w:beforeAutospacing="1" w:after="100" w:afterAutospacing="1" w:line="240" w:lineRule="auto"/>
        <w:jc w:val="both"/>
        <w:rPr>
          <w:rFonts w:eastAsia="Times New Roman" w:cstheme="minorHAnsi"/>
        </w:rPr>
      </w:pPr>
      <w:r w:rsidRPr="002465B1">
        <w:rPr>
          <w:rFonts w:eastAsia="Times New Roman" w:cstheme="minorHAnsi"/>
        </w:rPr>
        <w:t xml:space="preserve">The ending Adjusted Bank Balance must agree to the ending Adjusted Book Balance. </w:t>
      </w:r>
    </w:p>
    <w:p w14:paraId="17F9C06C" w14:textId="77777777" w:rsidR="002465B1" w:rsidRPr="002465B1" w:rsidRDefault="002465B1" w:rsidP="00AE433E">
      <w:pPr>
        <w:jc w:val="both"/>
        <w:rPr>
          <w:rFonts w:cstheme="minorHAnsi"/>
          <w:b/>
        </w:rPr>
      </w:pPr>
      <w:r w:rsidRPr="002465B1">
        <w:rPr>
          <w:rFonts w:cstheme="minorHAnsi"/>
          <w:b/>
        </w:rPr>
        <w:t>Book or General Ledger Side</w:t>
      </w:r>
    </w:p>
    <w:p w14:paraId="6357B6DD" w14:textId="77777777" w:rsidR="00EC2546" w:rsidRPr="002465B1" w:rsidRDefault="00EC2546" w:rsidP="00AE433E">
      <w:pPr>
        <w:jc w:val="both"/>
        <w:rPr>
          <w:rFonts w:cstheme="minorHAnsi"/>
        </w:rPr>
      </w:pPr>
      <w:r w:rsidRPr="002465B1">
        <w:rPr>
          <w:rFonts w:cstheme="minorHAnsi"/>
        </w:rPr>
        <w:t xml:space="preserve">Reconciling items on the book side. </w:t>
      </w:r>
      <w:r w:rsidRPr="002465B1">
        <w:rPr>
          <w:rFonts w:cstheme="minorHAnsi"/>
          <w:b/>
        </w:rPr>
        <w:t>These wi</w:t>
      </w:r>
      <w:r w:rsidR="005768D5" w:rsidRPr="002465B1">
        <w:rPr>
          <w:rFonts w:cstheme="minorHAnsi"/>
          <w:b/>
        </w:rPr>
        <w:t>ll come from the bank statement.  Each will require a journal entry.</w:t>
      </w:r>
    </w:p>
    <w:p w14:paraId="370F2F00" w14:textId="77777777" w:rsidR="00EC2546" w:rsidRPr="002465B1" w:rsidRDefault="00EC2546" w:rsidP="00AE433E">
      <w:pPr>
        <w:jc w:val="both"/>
        <w:rPr>
          <w:rFonts w:cstheme="minorHAnsi"/>
        </w:rPr>
      </w:pPr>
      <w:r w:rsidRPr="002465B1">
        <w:rPr>
          <w:rFonts w:cstheme="minorHAnsi"/>
        </w:rPr>
        <w:t xml:space="preserve">Add: Any interest received, any collections from your customers which the bank has performed on behalf of the company, and any previously unrecorded deposits. </w:t>
      </w:r>
    </w:p>
    <w:p w14:paraId="5C8AF05C" w14:textId="77777777" w:rsidR="00EC2546" w:rsidRPr="002465B1" w:rsidRDefault="00EC2546" w:rsidP="00AE433E">
      <w:pPr>
        <w:jc w:val="both"/>
        <w:rPr>
          <w:rFonts w:cstheme="minorHAnsi"/>
        </w:rPr>
      </w:pPr>
      <w:r w:rsidRPr="002465B1">
        <w:rPr>
          <w:rFonts w:cstheme="minorHAnsi"/>
        </w:rPr>
        <w:t>Subtract: Any bank service charges, EFT payments, insufficient funds (NSF) checks you deposited, any fees for NSF checks, and any loan payments to the bank. (This is not an exhaustive list but a review of the bank statement will show what has been deducted from the bank account).</w:t>
      </w:r>
    </w:p>
    <w:p w14:paraId="5933DFB3" w14:textId="77777777" w:rsidR="00EC2546" w:rsidRDefault="00EC2546" w:rsidP="00AE433E">
      <w:pPr>
        <w:jc w:val="both"/>
        <w:rPr>
          <w:rFonts w:cstheme="minorHAnsi"/>
        </w:rPr>
      </w:pPr>
      <w:r w:rsidRPr="002465B1">
        <w:rPr>
          <w:rFonts w:cstheme="minorHAnsi"/>
        </w:rPr>
        <w:t xml:space="preserve">Journal Entry Errors: 1) Reverse the original entry as though it did not happen (easier to explain and also to remember) and 2) Record the proper amount. </w:t>
      </w:r>
    </w:p>
    <w:p w14:paraId="3619AD8B" w14:textId="77777777" w:rsidR="00C63FC1" w:rsidRPr="002465B1" w:rsidRDefault="00C63FC1" w:rsidP="00C63FC1">
      <w:pPr>
        <w:spacing w:before="120" w:after="0" w:line="255" w:lineRule="atLeast"/>
        <w:jc w:val="both"/>
        <w:rPr>
          <w:rFonts w:eastAsia="Times New Roman" w:cstheme="minorHAnsi"/>
          <w:bCs/>
        </w:rPr>
      </w:pPr>
    </w:p>
    <w:p w14:paraId="12238D55" w14:textId="77777777" w:rsidR="00C63FC1" w:rsidRPr="00233F95" w:rsidRDefault="00C63FC1" w:rsidP="00C63FC1">
      <w:pPr>
        <w:pStyle w:val="NormalWeb"/>
        <w:spacing w:before="0" w:beforeAutospacing="0" w:after="0" w:afterAutospacing="0" w:line="255" w:lineRule="atLeast"/>
        <w:jc w:val="both"/>
        <w:rPr>
          <w:rFonts w:asciiTheme="minorHAnsi" w:hAnsiTheme="minorHAnsi" w:cstheme="minorHAnsi"/>
          <w:b/>
          <w:sz w:val="22"/>
          <w:szCs w:val="22"/>
        </w:rPr>
      </w:pPr>
      <w:r w:rsidRPr="00233F95">
        <w:rPr>
          <w:rFonts w:asciiTheme="minorHAnsi" w:hAnsiTheme="minorHAnsi" w:cstheme="minorHAnsi"/>
          <w:b/>
          <w:sz w:val="22"/>
          <w:szCs w:val="22"/>
        </w:rPr>
        <w:t>Assignment #1  Bank reconciliation</w:t>
      </w:r>
    </w:p>
    <w:p w14:paraId="78F1B591" w14:textId="77777777" w:rsidR="00C63FC1" w:rsidRPr="002465B1" w:rsidRDefault="00C63FC1" w:rsidP="00C63FC1">
      <w:pPr>
        <w:pStyle w:val="NormalWeb"/>
        <w:spacing w:before="0" w:beforeAutospacing="0" w:after="0" w:afterAutospacing="0" w:line="255" w:lineRule="atLeast"/>
        <w:jc w:val="both"/>
        <w:rPr>
          <w:rFonts w:asciiTheme="minorHAnsi" w:hAnsiTheme="minorHAnsi" w:cstheme="minorHAnsi"/>
          <w:sz w:val="22"/>
          <w:szCs w:val="22"/>
        </w:rPr>
      </w:pPr>
    </w:p>
    <w:p w14:paraId="6BCF64A6" w14:textId="77777777" w:rsidR="00C63FC1" w:rsidRPr="002465B1" w:rsidRDefault="00C63FC1" w:rsidP="00C63FC1">
      <w:pPr>
        <w:pStyle w:val="NormalWeb"/>
        <w:spacing w:before="0" w:beforeAutospacing="0" w:after="0" w:afterAutospacing="0" w:line="255" w:lineRule="atLeast"/>
        <w:jc w:val="both"/>
        <w:rPr>
          <w:rFonts w:asciiTheme="minorHAnsi" w:hAnsiTheme="minorHAnsi" w:cstheme="minorHAnsi"/>
          <w:sz w:val="22"/>
          <w:szCs w:val="22"/>
        </w:rPr>
      </w:pPr>
      <w:r w:rsidRPr="002465B1">
        <w:rPr>
          <w:rFonts w:asciiTheme="minorHAnsi" w:hAnsiTheme="minorHAnsi" w:cstheme="minorHAnsi"/>
          <w:sz w:val="22"/>
          <w:szCs w:val="22"/>
        </w:rPr>
        <w:t>Del Gato Clinic deposits all cash receipts on the day when they are received and it makes all cash payments by check. At the close of business on June 30, its Cash account shows an $11,589 debit balance. Del Gato Clinic's June 30 bank statement shows $10,555 on deposit in the bank. Prepare a bank reconciliation for Del Gato Clinic using the following information:</w:t>
      </w:r>
    </w:p>
    <w:p w14:paraId="0E552094" w14:textId="77777777" w:rsidR="00C63FC1" w:rsidRPr="002465B1" w:rsidRDefault="00C63FC1" w:rsidP="00C63FC1">
      <w:pPr>
        <w:numPr>
          <w:ilvl w:val="0"/>
          <w:numId w:val="10"/>
        </w:numPr>
        <w:spacing w:before="120" w:after="0" w:line="255" w:lineRule="atLeast"/>
        <w:jc w:val="both"/>
        <w:rPr>
          <w:rFonts w:eastAsia="Times New Roman" w:cstheme="minorHAnsi"/>
          <w:bCs/>
        </w:rPr>
      </w:pPr>
      <w:r w:rsidRPr="002465B1">
        <w:rPr>
          <w:rFonts w:eastAsia="Times New Roman" w:cstheme="minorHAnsi"/>
          <w:bCs/>
        </w:rPr>
        <w:t>Outstanding checks as of June 30 total $1,829.</w:t>
      </w:r>
    </w:p>
    <w:p w14:paraId="72CF935F" w14:textId="77777777" w:rsidR="00C63FC1" w:rsidRPr="002465B1" w:rsidRDefault="00C63FC1" w:rsidP="00C63FC1">
      <w:pPr>
        <w:numPr>
          <w:ilvl w:val="0"/>
          <w:numId w:val="10"/>
        </w:numPr>
        <w:spacing w:before="120" w:after="0" w:line="255" w:lineRule="atLeast"/>
        <w:jc w:val="both"/>
        <w:rPr>
          <w:rFonts w:eastAsia="Times New Roman" w:cstheme="minorHAnsi"/>
          <w:bCs/>
        </w:rPr>
      </w:pPr>
      <w:r w:rsidRPr="002465B1">
        <w:rPr>
          <w:rFonts w:eastAsia="Times New Roman" w:cstheme="minorHAnsi"/>
          <w:bCs/>
        </w:rPr>
        <w:t>The June 30 bank statement included a $16</w:t>
      </w:r>
      <w:r>
        <w:rPr>
          <w:rFonts w:eastAsia="Times New Roman" w:cstheme="minorHAnsi"/>
          <w:bCs/>
        </w:rPr>
        <w:t xml:space="preserve"> charge</w:t>
      </w:r>
      <w:r w:rsidRPr="002465B1">
        <w:rPr>
          <w:rFonts w:eastAsia="Times New Roman" w:cstheme="minorHAnsi"/>
          <w:bCs/>
        </w:rPr>
        <w:t xml:space="preserve"> for bank services.</w:t>
      </w:r>
    </w:p>
    <w:p w14:paraId="205599E7" w14:textId="77777777" w:rsidR="00C63FC1" w:rsidRPr="002465B1" w:rsidRDefault="00C63FC1" w:rsidP="00C63FC1">
      <w:pPr>
        <w:numPr>
          <w:ilvl w:val="0"/>
          <w:numId w:val="10"/>
        </w:numPr>
        <w:spacing w:before="120" w:after="0" w:line="255" w:lineRule="atLeast"/>
        <w:jc w:val="both"/>
        <w:rPr>
          <w:rFonts w:eastAsia="Times New Roman" w:cstheme="minorHAnsi"/>
          <w:bCs/>
        </w:rPr>
      </w:pPr>
      <w:r w:rsidRPr="002465B1">
        <w:rPr>
          <w:rFonts w:eastAsia="Times New Roman" w:cstheme="minorHAnsi"/>
          <w:bCs/>
        </w:rPr>
        <w:t>Check No. 919, listed with the canceled checks, was correctly drawn for $467 in payment of a utility bill on June 15. Del Gato Clinic mistakenly recorded it with a debit to Utilities Expense and a credit to Cash in the amount of $476.</w:t>
      </w:r>
    </w:p>
    <w:p w14:paraId="0EFDE619" w14:textId="77777777" w:rsidR="00C63FC1" w:rsidRPr="002465B1" w:rsidRDefault="00C63FC1" w:rsidP="00C63FC1">
      <w:pPr>
        <w:numPr>
          <w:ilvl w:val="0"/>
          <w:numId w:val="10"/>
        </w:numPr>
        <w:spacing w:before="120" w:after="0" w:line="255" w:lineRule="atLeast"/>
        <w:jc w:val="both"/>
        <w:rPr>
          <w:rFonts w:cstheme="minorHAnsi"/>
        </w:rPr>
      </w:pPr>
      <w:r w:rsidRPr="002465B1">
        <w:rPr>
          <w:rFonts w:eastAsia="Times New Roman" w:cstheme="minorHAnsi"/>
          <w:bCs/>
        </w:rPr>
        <w:t>The June 30 cash receipts of $2,856 were placed in the bank's night depository after banking hours and were not recorded on the June 30 bank statement.</w:t>
      </w:r>
    </w:p>
    <w:p w14:paraId="3D7102E2" w14:textId="77777777" w:rsidR="00C63FC1" w:rsidRDefault="00C63FC1" w:rsidP="00C63FC1">
      <w:pPr>
        <w:spacing w:before="120" w:after="0" w:line="255" w:lineRule="atLeast"/>
        <w:jc w:val="both"/>
        <w:rPr>
          <w:rStyle w:val="apple-converted-space"/>
          <w:rFonts w:cstheme="minorHAnsi"/>
        </w:rPr>
      </w:pPr>
      <w:r w:rsidRPr="002465B1">
        <w:rPr>
          <w:rFonts w:cstheme="minorHAnsi"/>
        </w:rPr>
        <w:t>Prepare the adjusting journal entries that Del Gato Clinic must record as a result of preparing the bank reconciliation</w:t>
      </w:r>
      <w:r w:rsidRPr="002465B1">
        <w:rPr>
          <w:rStyle w:val="apple-converted-space"/>
          <w:rFonts w:cstheme="minorHAnsi"/>
        </w:rPr>
        <w:t> </w:t>
      </w:r>
    </w:p>
    <w:p w14:paraId="33885B9D" w14:textId="77777777" w:rsidR="00C63FC1" w:rsidRDefault="00C63FC1" w:rsidP="00C63FC1">
      <w:pPr>
        <w:spacing w:before="120" w:after="0" w:line="255" w:lineRule="atLeast"/>
        <w:jc w:val="both"/>
        <w:rPr>
          <w:rFonts w:cstheme="minorHAnsi"/>
        </w:rPr>
      </w:pPr>
    </w:p>
    <w:p w14:paraId="112F62C4" w14:textId="77777777" w:rsidR="00C63FC1" w:rsidRDefault="00C63FC1">
      <w:pPr>
        <w:rPr>
          <w:rFonts w:cstheme="minorHAnsi"/>
          <w:b/>
        </w:rPr>
      </w:pPr>
      <w:r>
        <w:rPr>
          <w:rFonts w:cstheme="minorHAnsi"/>
          <w:b/>
        </w:rPr>
        <w:br w:type="page"/>
      </w:r>
    </w:p>
    <w:p w14:paraId="61ECACAD" w14:textId="77777777" w:rsidR="00C63FC1" w:rsidRPr="00233F95" w:rsidRDefault="00C63FC1" w:rsidP="00C63FC1">
      <w:pPr>
        <w:jc w:val="both"/>
        <w:rPr>
          <w:rFonts w:cstheme="minorHAnsi"/>
          <w:b/>
        </w:rPr>
      </w:pPr>
      <w:r w:rsidRPr="00233F95">
        <w:rPr>
          <w:rFonts w:cstheme="minorHAnsi"/>
          <w:b/>
        </w:rPr>
        <w:lastRenderedPageBreak/>
        <w:t>Assignment #</w:t>
      </w:r>
      <w:r>
        <w:rPr>
          <w:rFonts w:cstheme="minorHAnsi"/>
          <w:b/>
        </w:rPr>
        <w:t>2</w:t>
      </w:r>
      <w:r w:rsidRPr="00233F95">
        <w:rPr>
          <w:rFonts w:cstheme="minorHAnsi"/>
          <w:b/>
        </w:rPr>
        <w:t xml:space="preserve">  Bank reconciliation</w:t>
      </w:r>
    </w:p>
    <w:p w14:paraId="4FA960E2" w14:textId="77777777" w:rsidR="00C63FC1" w:rsidRPr="002465B1" w:rsidRDefault="00C63FC1" w:rsidP="00C63FC1">
      <w:pPr>
        <w:spacing w:after="0" w:line="255" w:lineRule="atLeast"/>
        <w:jc w:val="both"/>
        <w:rPr>
          <w:rFonts w:eastAsia="Times New Roman" w:cstheme="minorHAnsi"/>
        </w:rPr>
      </w:pPr>
      <w:r w:rsidRPr="002465B1">
        <w:rPr>
          <w:rFonts w:eastAsia="Times New Roman" w:cstheme="minorHAnsi"/>
        </w:rPr>
        <w:t>Wright Company deposits all cash receipts on the day when they are received and it makes all cash payments by check. At the close of business on May 3</w:t>
      </w:r>
      <w:r>
        <w:rPr>
          <w:rFonts w:eastAsia="Times New Roman" w:cstheme="minorHAnsi"/>
        </w:rPr>
        <w:t>1</w:t>
      </w:r>
      <w:r w:rsidRPr="002465B1">
        <w:rPr>
          <w:rFonts w:eastAsia="Times New Roman" w:cstheme="minorHAnsi"/>
        </w:rPr>
        <w:t>, its Cash account shows a $27,500 debit balance. The company's May 31 bank statement shows $25,800 on deposit in the bank. Prepare a bank reconciliation for the company using the following information.</w:t>
      </w:r>
    </w:p>
    <w:p w14:paraId="2FF6977E" w14:textId="77777777" w:rsidR="00C63FC1" w:rsidRPr="002465B1" w:rsidRDefault="00C63FC1" w:rsidP="00C63FC1">
      <w:pPr>
        <w:spacing w:after="0" w:line="255" w:lineRule="atLeast"/>
        <w:jc w:val="both"/>
        <w:rPr>
          <w:rFonts w:eastAsia="Times New Roman" w:cstheme="minorHAnsi"/>
        </w:rPr>
      </w:pPr>
    </w:p>
    <w:p w14:paraId="221E8B00" w14:textId="77777777" w:rsidR="00C63FC1" w:rsidRPr="002465B1" w:rsidRDefault="00C63FC1" w:rsidP="00C63FC1">
      <w:pPr>
        <w:numPr>
          <w:ilvl w:val="0"/>
          <w:numId w:val="9"/>
        </w:numPr>
        <w:spacing w:before="120" w:after="0" w:line="255" w:lineRule="atLeast"/>
        <w:jc w:val="both"/>
        <w:rPr>
          <w:rFonts w:eastAsia="Times New Roman" w:cstheme="minorHAnsi"/>
          <w:bCs/>
        </w:rPr>
      </w:pPr>
      <w:r w:rsidRPr="002465B1">
        <w:rPr>
          <w:rFonts w:eastAsia="Times New Roman" w:cstheme="minorHAnsi"/>
          <w:bCs/>
        </w:rPr>
        <w:t xml:space="preserve">The May 31 bank statement included a $100 </w:t>
      </w:r>
      <w:r>
        <w:rPr>
          <w:rFonts w:eastAsia="Times New Roman" w:cstheme="minorHAnsi"/>
          <w:bCs/>
        </w:rPr>
        <w:t>charge</w:t>
      </w:r>
      <w:r w:rsidRPr="002465B1">
        <w:rPr>
          <w:rFonts w:eastAsia="Times New Roman" w:cstheme="minorHAnsi"/>
          <w:bCs/>
        </w:rPr>
        <w:t xml:space="preserve"> for bank services; the company has not yet recorded the cost of these services.</w:t>
      </w:r>
    </w:p>
    <w:p w14:paraId="08C74AC2" w14:textId="77777777" w:rsidR="00C63FC1" w:rsidRPr="002465B1" w:rsidRDefault="00C63FC1" w:rsidP="00C63FC1">
      <w:pPr>
        <w:numPr>
          <w:ilvl w:val="0"/>
          <w:numId w:val="9"/>
        </w:numPr>
        <w:spacing w:before="120" w:after="0" w:line="255" w:lineRule="atLeast"/>
        <w:jc w:val="both"/>
        <w:rPr>
          <w:rFonts w:eastAsia="Times New Roman" w:cstheme="minorHAnsi"/>
          <w:bCs/>
        </w:rPr>
      </w:pPr>
      <w:r w:rsidRPr="002465B1">
        <w:rPr>
          <w:rFonts w:eastAsia="Times New Roman" w:cstheme="minorHAnsi"/>
          <w:bCs/>
        </w:rPr>
        <w:t>Outstanding checks as of May 31 total $5,600.</w:t>
      </w:r>
    </w:p>
    <w:p w14:paraId="608B9A17" w14:textId="77777777" w:rsidR="00C63FC1" w:rsidRPr="002465B1" w:rsidRDefault="00C63FC1" w:rsidP="00C63FC1">
      <w:pPr>
        <w:numPr>
          <w:ilvl w:val="0"/>
          <w:numId w:val="9"/>
        </w:numPr>
        <w:spacing w:before="120" w:after="0" w:line="255" w:lineRule="atLeast"/>
        <w:jc w:val="both"/>
        <w:rPr>
          <w:rFonts w:eastAsia="Times New Roman" w:cstheme="minorHAnsi"/>
          <w:bCs/>
        </w:rPr>
      </w:pPr>
      <w:r w:rsidRPr="002465B1">
        <w:rPr>
          <w:rFonts w:eastAsia="Times New Roman" w:cstheme="minorHAnsi"/>
          <w:bCs/>
        </w:rPr>
        <w:t>May 31 cash receipts of $6,200 were placed in the bank's night depository after banking hours and were not recorded on the May 31 bank statement.</w:t>
      </w:r>
    </w:p>
    <w:p w14:paraId="66A3453C" w14:textId="77777777" w:rsidR="00C63FC1" w:rsidRPr="002465B1" w:rsidRDefault="00C63FC1" w:rsidP="00C63FC1">
      <w:pPr>
        <w:numPr>
          <w:ilvl w:val="0"/>
          <w:numId w:val="9"/>
        </w:numPr>
        <w:spacing w:before="120" w:after="0" w:line="255" w:lineRule="atLeast"/>
        <w:jc w:val="both"/>
        <w:rPr>
          <w:rFonts w:eastAsia="Times New Roman" w:cstheme="minorHAnsi"/>
          <w:bCs/>
        </w:rPr>
      </w:pPr>
      <w:r w:rsidRPr="002465B1">
        <w:rPr>
          <w:rFonts w:eastAsia="Times New Roman" w:cstheme="minorHAnsi"/>
          <w:bCs/>
        </w:rPr>
        <w:t>In reviewing the bank statement, a $400 check written by Smith Company was mistakenly drawn against Wright's account.</w:t>
      </w:r>
    </w:p>
    <w:p w14:paraId="20A409AE" w14:textId="77777777" w:rsidR="00C63FC1" w:rsidRPr="002465B1" w:rsidRDefault="00C63FC1" w:rsidP="00C63FC1">
      <w:pPr>
        <w:numPr>
          <w:ilvl w:val="0"/>
          <w:numId w:val="9"/>
        </w:numPr>
        <w:spacing w:before="120" w:after="0" w:line="255" w:lineRule="atLeast"/>
        <w:jc w:val="both"/>
        <w:rPr>
          <w:rFonts w:eastAsia="Times New Roman" w:cstheme="minorHAnsi"/>
          <w:bCs/>
        </w:rPr>
      </w:pPr>
      <w:r>
        <w:rPr>
          <w:rFonts w:eastAsia="Times New Roman" w:cstheme="minorHAnsi"/>
          <w:bCs/>
        </w:rPr>
        <w:t xml:space="preserve">The bank statement shows a </w:t>
      </w:r>
      <w:r w:rsidRPr="002465B1">
        <w:rPr>
          <w:rFonts w:eastAsia="Times New Roman" w:cstheme="minorHAnsi"/>
          <w:bCs/>
        </w:rPr>
        <w:t>$600 NSF check from a customer; the company has not yet recorded this NSF check.</w:t>
      </w:r>
    </w:p>
    <w:p w14:paraId="50142DDA" w14:textId="79942C34" w:rsidR="000E1784" w:rsidRDefault="000E1784">
      <w:pPr>
        <w:rPr>
          <w:rFonts w:cstheme="minorHAnsi"/>
        </w:rPr>
      </w:pPr>
      <w:r>
        <w:rPr>
          <w:rFonts w:cstheme="minorHAnsi"/>
        </w:rPr>
        <w:br w:type="page"/>
      </w:r>
    </w:p>
    <w:p w14:paraId="4470BF60" w14:textId="15F00812" w:rsidR="00C63FC1" w:rsidRDefault="000E1784" w:rsidP="00AE433E">
      <w:pPr>
        <w:jc w:val="both"/>
        <w:rPr>
          <w:rFonts w:cstheme="minorHAnsi"/>
        </w:rPr>
      </w:pPr>
      <w:r w:rsidRPr="00601318">
        <w:rPr>
          <w:noProof/>
        </w:rPr>
        <w:lastRenderedPageBreak/>
        <w:drawing>
          <wp:inline distT="0" distB="0" distL="0" distR="0" wp14:anchorId="63D11145" wp14:editId="3FA0C69B">
            <wp:extent cx="5943600" cy="3589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89655"/>
                    </a:xfrm>
                    <a:prstGeom prst="rect">
                      <a:avLst/>
                    </a:prstGeom>
                  </pic:spPr>
                </pic:pic>
              </a:graphicData>
            </a:graphic>
          </wp:inline>
        </w:drawing>
      </w:r>
    </w:p>
    <w:p w14:paraId="34725343" w14:textId="2647E224" w:rsidR="000E1784" w:rsidRDefault="000E1784" w:rsidP="00AE433E">
      <w:pPr>
        <w:jc w:val="both"/>
        <w:rPr>
          <w:rFonts w:cstheme="minorHAnsi"/>
        </w:rPr>
      </w:pPr>
      <w:r>
        <w:rPr>
          <w:noProof/>
        </w:rPr>
        <w:drawing>
          <wp:inline distT="0" distB="0" distL="0" distR="0" wp14:anchorId="0A207174" wp14:editId="45FD6CE8">
            <wp:extent cx="5943600" cy="5052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52695"/>
                    </a:xfrm>
                    <a:prstGeom prst="rect">
                      <a:avLst/>
                    </a:prstGeom>
                  </pic:spPr>
                </pic:pic>
              </a:graphicData>
            </a:graphic>
          </wp:inline>
        </w:drawing>
      </w:r>
    </w:p>
    <w:p w14:paraId="2EBB3B19" w14:textId="6329B4AE" w:rsidR="000E1784" w:rsidRPr="002465B1" w:rsidRDefault="000E1784" w:rsidP="00AE433E">
      <w:pPr>
        <w:jc w:val="both"/>
        <w:rPr>
          <w:rFonts w:cstheme="minorHAnsi"/>
        </w:rPr>
      </w:pPr>
      <w:r>
        <w:rPr>
          <w:noProof/>
        </w:rPr>
        <w:lastRenderedPageBreak/>
        <w:drawing>
          <wp:inline distT="0" distB="0" distL="0" distR="0" wp14:anchorId="52056235" wp14:editId="08485CD1">
            <wp:extent cx="5943600" cy="17633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63395"/>
                    </a:xfrm>
                    <a:prstGeom prst="rect">
                      <a:avLst/>
                    </a:prstGeom>
                  </pic:spPr>
                </pic:pic>
              </a:graphicData>
            </a:graphic>
          </wp:inline>
        </w:drawing>
      </w:r>
      <w:bookmarkStart w:id="0" w:name="_GoBack"/>
      <w:bookmarkEnd w:id="0"/>
    </w:p>
    <w:sectPr w:rsidR="000E1784" w:rsidRPr="002465B1" w:rsidSect="00CB46C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2EAD"/>
    <w:multiLevelType w:val="multilevel"/>
    <w:tmpl w:val="A92ED4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7D6459A"/>
    <w:multiLevelType w:val="multilevel"/>
    <w:tmpl w:val="D97CEF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45521E2A"/>
    <w:multiLevelType w:val="multilevel"/>
    <w:tmpl w:val="ED30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0519A"/>
    <w:multiLevelType w:val="multilevel"/>
    <w:tmpl w:val="9010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77395"/>
    <w:multiLevelType w:val="hybridMultilevel"/>
    <w:tmpl w:val="006A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D7F85"/>
    <w:multiLevelType w:val="multilevel"/>
    <w:tmpl w:val="B642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startOverride w:val="1"/>
    </w:lvlOverride>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2"/>
    <w:lvlOverride w:ilvl="0">
      <w:startOverride w:val="5"/>
    </w:lvlOverride>
  </w:num>
  <w:num w:numId="7">
    <w:abstractNumId w:val="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15"/>
    <w:rsid w:val="000E1784"/>
    <w:rsid w:val="002465B1"/>
    <w:rsid w:val="00363439"/>
    <w:rsid w:val="003D698F"/>
    <w:rsid w:val="003E4115"/>
    <w:rsid w:val="004363C2"/>
    <w:rsid w:val="005768D5"/>
    <w:rsid w:val="008C7E03"/>
    <w:rsid w:val="00954A4C"/>
    <w:rsid w:val="00AE433E"/>
    <w:rsid w:val="00B6067C"/>
    <w:rsid w:val="00B8093B"/>
    <w:rsid w:val="00B844F7"/>
    <w:rsid w:val="00C36FEF"/>
    <w:rsid w:val="00C63FC1"/>
    <w:rsid w:val="00C94AED"/>
    <w:rsid w:val="00CB46CB"/>
    <w:rsid w:val="00D1036D"/>
    <w:rsid w:val="00DD7DD8"/>
    <w:rsid w:val="00DE53AB"/>
    <w:rsid w:val="00EC2546"/>
    <w:rsid w:val="00F5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F1EB"/>
  <w15:docId w15:val="{E933AE5F-5344-4545-9953-959BF240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411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15"/>
    <w:rPr>
      <w:rFonts w:ascii="Tahoma" w:hAnsi="Tahoma" w:cs="Tahoma"/>
      <w:sz w:val="16"/>
      <w:szCs w:val="16"/>
    </w:rPr>
  </w:style>
  <w:style w:type="paragraph" w:styleId="ListParagraph">
    <w:name w:val="List Paragraph"/>
    <w:basedOn w:val="Normal"/>
    <w:uiPriority w:val="34"/>
    <w:qFormat/>
    <w:rsid w:val="00C94AED"/>
    <w:pPr>
      <w:ind w:left="720"/>
      <w:contextualSpacing/>
    </w:pPr>
  </w:style>
  <w:style w:type="character" w:customStyle="1" w:styleId="exercise-number">
    <w:name w:val="exercise-number"/>
    <w:basedOn w:val="DefaultParagraphFont"/>
    <w:rsid w:val="00D1036D"/>
  </w:style>
  <w:style w:type="paragraph" w:styleId="NormalWeb">
    <w:name w:val="Normal (Web)"/>
    <w:basedOn w:val="Normal"/>
    <w:uiPriority w:val="99"/>
    <w:semiHidden/>
    <w:unhideWhenUsed/>
    <w:rsid w:val="00D103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036D"/>
    <w:rPr>
      <w:i/>
      <w:iCs/>
    </w:rPr>
  </w:style>
  <w:style w:type="character" w:styleId="Hyperlink">
    <w:name w:val="Hyperlink"/>
    <w:basedOn w:val="DefaultParagraphFont"/>
    <w:uiPriority w:val="99"/>
    <w:semiHidden/>
    <w:unhideWhenUsed/>
    <w:rsid w:val="00D1036D"/>
    <w:rPr>
      <w:color w:val="0000FF"/>
      <w:u w:val="single"/>
    </w:rPr>
  </w:style>
  <w:style w:type="character" w:customStyle="1" w:styleId="item-number">
    <w:name w:val="item-number"/>
    <w:basedOn w:val="DefaultParagraphFont"/>
    <w:rsid w:val="00D1036D"/>
  </w:style>
  <w:style w:type="character" w:customStyle="1" w:styleId="apple-converted-space">
    <w:name w:val="apple-converted-space"/>
    <w:basedOn w:val="DefaultParagraphFont"/>
    <w:rsid w:val="00AE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61080">
      <w:bodyDiv w:val="1"/>
      <w:marLeft w:val="0"/>
      <w:marRight w:val="0"/>
      <w:marTop w:val="0"/>
      <w:marBottom w:val="0"/>
      <w:divBdr>
        <w:top w:val="none" w:sz="0" w:space="0" w:color="auto"/>
        <w:left w:val="none" w:sz="0" w:space="0" w:color="auto"/>
        <w:bottom w:val="none" w:sz="0" w:space="0" w:color="auto"/>
        <w:right w:val="none" w:sz="0" w:space="0" w:color="auto"/>
      </w:divBdr>
    </w:div>
    <w:div w:id="1764033150">
      <w:bodyDiv w:val="1"/>
      <w:marLeft w:val="0"/>
      <w:marRight w:val="0"/>
      <w:marTop w:val="0"/>
      <w:marBottom w:val="0"/>
      <w:divBdr>
        <w:top w:val="none" w:sz="0" w:space="0" w:color="auto"/>
        <w:left w:val="none" w:sz="0" w:space="0" w:color="auto"/>
        <w:bottom w:val="none" w:sz="0" w:space="0" w:color="auto"/>
        <w:right w:val="none" w:sz="0" w:space="0" w:color="auto"/>
      </w:divBdr>
      <w:divsChild>
        <w:div w:id="1692534437">
          <w:marLeft w:val="0"/>
          <w:marRight w:val="0"/>
          <w:marTop w:val="0"/>
          <w:marBottom w:val="0"/>
          <w:divBdr>
            <w:top w:val="none" w:sz="0" w:space="0" w:color="auto"/>
            <w:left w:val="none" w:sz="0" w:space="0" w:color="auto"/>
            <w:bottom w:val="none" w:sz="0" w:space="0" w:color="auto"/>
            <w:right w:val="none" w:sz="0" w:space="0" w:color="auto"/>
          </w:divBdr>
          <w:divsChild>
            <w:div w:id="1458907708">
              <w:marLeft w:val="0"/>
              <w:marRight w:val="0"/>
              <w:marTop w:val="0"/>
              <w:marBottom w:val="0"/>
              <w:divBdr>
                <w:top w:val="none" w:sz="0" w:space="0" w:color="auto"/>
                <w:left w:val="none" w:sz="0" w:space="0" w:color="auto"/>
                <w:bottom w:val="none" w:sz="0" w:space="0" w:color="auto"/>
                <w:right w:val="none" w:sz="0" w:space="0" w:color="auto"/>
              </w:divBdr>
            </w:div>
          </w:divsChild>
        </w:div>
        <w:div w:id="1621570239">
          <w:marLeft w:val="0"/>
          <w:marRight w:val="0"/>
          <w:marTop w:val="0"/>
          <w:marBottom w:val="0"/>
          <w:divBdr>
            <w:top w:val="none" w:sz="0" w:space="0" w:color="auto"/>
            <w:left w:val="none" w:sz="0" w:space="0" w:color="auto"/>
            <w:bottom w:val="none" w:sz="0" w:space="0" w:color="auto"/>
            <w:right w:val="none" w:sz="0" w:space="0" w:color="auto"/>
          </w:divBdr>
          <w:divsChild>
            <w:div w:id="2100172248">
              <w:marLeft w:val="0"/>
              <w:marRight w:val="0"/>
              <w:marTop w:val="0"/>
              <w:marBottom w:val="0"/>
              <w:divBdr>
                <w:top w:val="none" w:sz="0" w:space="0" w:color="auto"/>
                <w:left w:val="none" w:sz="0" w:space="0" w:color="auto"/>
                <w:bottom w:val="none" w:sz="0" w:space="0" w:color="auto"/>
                <w:right w:val="none" w:sz="0" w:space="0" w:color="auto"/>
              </w:divBdr>
            </w:div>
            <w:div w:id="553348943">
              <w:marLeft w:val="0"/>
              <w:marRight w:val="0"/>
              <w:marTop w:val="0"/>
              <w:marBottom w:val="0"/>
              <w:divBdr>
                <w:top w:val="none" w:sz="0" w:space="0" w:color="auto"/>
                <w:left w:val="none" w:sz="0" w:space="0" w:color="auto"/>
                <w:bottom w:val="none" w:sz="0" w:space="0" w:color="auto"/>
                <w:right w:val="none" w:sz="0" w:space="0" w:color="auto"/>
              </w:divBdr>
              <w:divsChild>
                <w:div w:id="67774697">
                  <w:marLeft w:val="0"/>
                  <w:marRight w:val="0"/>
                  <w:marTop w:val="0"/>
                  <w:marBottom w:val="0"/>
                  <w:divBdr>
                    <w:top w:val="none" w:sz="0" w:space="0" w:color="auto"/>
                    <w:left w:val="none" w:sz="0" w:space="0" w:color="auto"/>
                    <w:bottom w:val="none" w:sz="0" w:space="0" w:color="auto"/>
                    <w:right w:val="none" w:sz="0" w:space="0" w:color="auto"/>
                  </w:divBdr>
                  <w:divsChild>
                    <w:div w:id="438843486">
                      <w:marLeft w:val="0"/>
                      <w:marRight w:val="0"/>
                      <w:marTop w:val="0"/>
                      <w:marBottom w:val="0"/>
                      <w:divBdr>
                        <w:top w:val="none" w:sz="0" w:space="0" w:color="auto"/>
                        <w:left w:val="none" w:sz="0" w:space="0" w:color="auto"/>
                        <w:bottom w:val="none" w:sz="0" w:space="0" w:color="auto"/>
                        <w:right w:val="none" w:sz="0" w:space="0" w:color="auto"/>
                      </w:divBdr>
                    </w:div>
                  </w:divsChild>
                </w:div>
                <w:div w:id="464660934">
                  <w:marLeft w:val="0"/>
                  <w:marRight w:val="0"/>
                  <w:marTop w:val="0"/>
                  <w:marBottom w:val="0"/>
                  <w:divBdr>
                    <w:top w:val="none" w:sz="0" w:space="0" w:color="auto"/>
                    <w:left w:val="none" w:sz="0" w:space="0" w:color="auto"/>
                    <w:bottom w:val="none" w:sz="0" w:space="0" w:color="auto"/>
                    <w:right w:val="none" w:sz="0" w:space="0" w:color="auto"/>
                  </w:divBdr>
                  <w:divsChild>
                    <w:div w:id="2122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Lynch</cp:lastModifiedBy>
  <cp:revision>4</cp:revision>
  <cp:lastPrinted>2017-03-18T22:34:00Z</cp:lastPrinted>
  <dcterms:created xsi:type="dcterms:W3CDTF">2019-03-06T16:49:00Z</dcterms:created>
  <dcterms:modified xsi:type="dcterms:W3CDTF">2019-10-20T08:28:00Z</dcterms:modified>
</cp:coreProperties>
</file>