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D2" w:rsidRPr="00993588" w:rsidRDefault="00D462CF" w:rsidP="006A64D2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993588">
        <w:rPr>
          <w:rFonts w:asciiTheme="minorHAnsi" w:hAnsiTheme="minorHAnsi"/>
          <w:b/>
          <w:sz w:val="22"/>
          <w:szCs w:val="22"/>
        </w:rPr>
        <w:t>City of Bingham</w:t>
      </w:r>
      <w:r w:rsidR="006A64D2" w:rsidRPr="00993588">
        <w:rPr>
          <w:rFonts w:asciiTheme="minorHAnsi" w:hAnsiTheme="minorHAnsi"/>
          <w:b/>
          <w:sz w:val="22"/>
          <w:szCs w:val="22"/>
        </w:rPr>
        <w:t xml:space="preserve"> – Documents for Project</w:t>
      </w:r>
    </w:p>
    <w:p w:rsidR="00196B81" w:rsidRPr="00993588" w:rsidRDefault="00D462CF" w:rsidP="006A64D2">
      <w:pPr>
        <w:jc w:val="center"/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t>Print for ease of entering information</w:t>
      </w:r>
    </w:p>
    <w:p w:rsidR="00D462CF" w:rsidRPr="00993588" w:rsidRDefault="00D462CF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t>Chapter 2</w:t>
      </w:r>
    </w:p>
    <w:p w:rsidR="00495E3A" w:rsidRPr="00664AD5" w:rsidRDefault="00495E3A" w:rsidP="00495E3A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64AD5">
        <w:rPr>
          <w:rFonts w:asciiTheme="minorHAnsi" w:hAnsiTheme="minorHAnsi"/>
          <w:b/>
          <w:sz w:val="22"/>
          <w:szCs w:val="22"/>
        </w:rPr>
        <w:t>CITY OF BINGHAM</w:t>
      </w:r>
    </w:p>
    <w:p w:rsidR="00495E3A" w:rsidRPr="00664AD5" w:rsidRDefault="00495E3A" w:rsidP="00495E3A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64AD5">
        <w:rPr>
          <w:rFonts w:asciiTheme="minorHAnsi" w:hAnsiTheme="minorHAnsi"/>
          <w:b/>
          <w:sz w:val="22"/>
          <w:szCs w:val="22"/>
        </w:rPr>
        <w:t>General Fund</w:t>
      </w:r>
    </w:p>
    <w:p w:rsidR="00495E3A" w:rsidRPr="00664AD5" w:rsidRDefault="00495E3A" w:rsidP="00495E3A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64AD5">
        <w:rPr>
          <w:rFonts w:asciiTheme="minorHAnsi" w:hAnsiTheme="minorHAnsi"/>
          <w:b/>
          <w:sz w:val="22"/>
          <w:szCs w:val="22"/>
        </w:rPr>
        <w:t>Post-closing Trial Balance</w:t>
      </w:r>
    </w:p>
    <w:p w:rsidR="00495E3A" w:rsidRPr="00664AD5" w:rsidRDefault="00495E3A" w:rsidP="00495E3A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64AD5">
        <w:rPr>
          <w:rFonts w:asciiTheme="minorHAnsi" w:hAnsiTheme="minorHAnsi"/>
          <w:b/>
          <w:sz w:val="22"/>
          <w:szCs w:val="22"/>
        </w:rPr>
        <w:t>As of December 31, 2016</w:t>
      </w:r>
    </w:p>
    <w:p w:rsidR="00495E3A" w:rsidRPr="00664AD5" w:rsidRDefault="00495E3A" w:rsidP="00495E3A">
      <w:pPr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495E3A" w:rsidRPr="00664AD5" w:rsidRDefault="00495E3A" w:rsidP="00495E3A">
      <w:pPr>
        <w:tabs>
          <w:tab w:val="center" w:pos="5760"/>
          <w:tab w:val="center" w:pos="72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  <w:u w:val="single"/>
        </w:rPr>
        <w:t xml:space="preserve">      Account Title       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  <w:u w:val="single"/>
        </w:rPr>
        <w:t>Debits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  <w:u w:val="single"/>
        </w:rPr>
        <w:t>Credits</w:t>
      </w:r>
    </w:p>
    <w:p w:rsidR="00495E3A" w:rsidRPr="00664AD5" w:rsidRDefault="00495E3A" w:rsidP="00495E3A">
      <w:pPr>
        <w:tabs>
          <w:tab w:val="right" w:pos="6210"/>
          <w:tab w:val="right" w:pos="792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 xml:space="preserve">Cash    </w:t>
      </w:r>
      <w:r w:rsidRPr="00664AD5">
        <w:rPr>
          <w:rFonts w:asciiTheme="minorHAnsi" w:hAnsiTheme="minorHAnsi"/>
          <w:sz w:val="22"/>
          <w:szCs w:val="22"/>
        </w:rPr>
        <w:tab/>
        <w:t xml:space="preserve">  $    151,000</w:t>
      </w:r>
    </w:p>
    <w:p w:rsidR="00495E3A" w:rsidRPr="00664AD5" w:rsidRDefault="00495E3A" w:rsidP="00495E3A">
      <w:pPr>
        <w:tabs>
          <w:tab w:val="right" w:pos="6210"/>
          <w:tab w:val="right" w:pos="765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Taxes Receivable—Delinquent</w:t>
      </w:r>
      <w:r w:rsidRPr="00664AD5">
        <w:rPr>
          <w:rFonts w:asciiTheme="minorHAnsi" w:hAnsiTheme="minorHAnsi"/>
          <w:sz w:val="22"/>
          <w:szCs w:val="22"/>
        </w:rPr>
        <w:tab/>
        <w:t>517,000</w:t>
      </w:r>
    </w:p>
    <w:p w:rsidR="00495E3A" w:rsidRPr="00664AD5" w:rsidRDefault="00495E3A" w:rsidP="00495E3A">
      <w:pPr>
        <w:tabs>
          <w:tab w:val="right" w:pos="6210"/>
          <w:tab w:val="right" w:pos="765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Allowance for Uncollectible Delinquent Taxes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$   46,750</w:t>
      </w:r>
    </w:p>
    <w:p w:rsidR="00495E3A" w:rsidRPr="00664AD5" w:rsidRDefault="00495E3A" w:rsidP="00495E3A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Interest and Penalties Receivable on Taxes</w:t>
      </w:r>
      <w:r w:rsidRPr="00664AD5">
        <w:rPr>
          <w:rFonts w:asciiTheme="minorHAnsi" w:hAnsiTheme="minorHAnsi"/>
          <w:sz w:val="22"/>
          <w:szCs w:val="22"/>
        </w:rPr>
        <w:tab/>
        <w:t>26,059</w:t>
      </w:r>
    </w:p>
    <w:p w:rsidR="00495E3A" w:rsidRPr="00664AD5" w:rsidRDefault="00495E3A" w:rsidP="00495E3A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Allowance for Uncollectible Interest and Penalties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 xml:space="preserve"> 1,434</w:t>
      </w:r>
    </w:p>
    <w:p w:rsidR="00495E3A" w:rsidRPr="00664AD5" w:rsidRDefault="00495E3A" w:rsidP="00495E3A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Vouchers Payable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433,400</w:t>
      </w:r>
    </w:p>
    <w:p w:rsidR="00495E3A" w:rsidRPr="00664AD5" w:rsidRDefault="00495E3A" w:rsidP="00495E3A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 xml:space="preserve">Due to Other Funds 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 xml:space="preserve"> 14,300</w:t>
      </w:r>
    </w:p>
    <w:p w:rsidR="00495E3A" w:rsidRPr="00664AD5" w:rsidRDefault="00495E3A" w:rsidP="00495E3A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 xml:space="preserve">Deferred Inflow of Resources—Operating </w:t>
      </w:r>
    </w:p>
    <w:p w:rsidR="00495E3A" w:rsidRPr="00664AD5" w:rsidRDefault="00495E3A" w:rsidP="00495E3A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 xml:space="preserve">   Grants and Contributions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30,000</w:t>
      </w:r>
    </w:p>
    <w:p w:rsidR="00495E3A" w:rsidRPr="00664AD5" w:rsidRDefault="00495E3A" w:rsidP="00495E3A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Fund Balance—Committed—Public Safety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16,720</w:t>
      </w:r>
    </w:p>
    <w:p w:rsidR="00495E3A" w:rsidRPr="00664AD5" w:rsidRDefault="00495E3A" w:rsidP="00495E3A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Fund Balance—Committed—Public Works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31,130</w:t>
      </w:r>
    </w:p>
    <w:p w:rsidR="00495E3A" w:rsidRPr="00664AD5" w:rsidRDefault="00495E3A" w:rsidP="00495E3A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Fund Balance—Assigned—Health and Welfare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33,616</w:t>
      </w:r>
    </w:p>
    <w:p w:rsidR="00495E3A" w:rsidRPr="00664AD5" w:rsidRDefault="00495E3A" w:rsidP="00495E3A">
      <w:pPr>
        <w:tabs>
          <w:tab w:val="left" w:pos="0"/>
          <w:tab w:val="right" w:pos="5130"/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Fund Balance—Unassigned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  <w:u w:val="single"/>
        </w:rPr>
        <w:t xml:space="preserve">   </w:t>
      </w:r>
      <w:r w:rsidRPr="00664AD5">
        <w:rPr>
          <w:rFonts w:asciiTheme="minorHAnsi" w:hAnsiTheme="minorHAnsi"/>
          <w:sz w:val="22"/>
          <w:szCs w:val="22"/>
          <w:u w:val="single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 xml:space="preserve"> </w:t>
      </w:r>
      <w:r w:rsidRPr="00664AD5">
        <w:rPr>
          <w:rFonts w:asciiTheme="minorHAnsi" w:hAnsiTheme="minorHAnsi"/>
          <w:sz w:val="22"/>
          <w:szCs w:val="22"/>
          <w:u w:val="single"/>
        </w:rPr>
        <w:t xml:space="preserve">      86,709</w:t>
      </w:r>
    </w:p>
    <w:p w:rsidR="00495E3A" w:rsidRPr="00664AD5" w:rsidRDefault="00495E3A" w:rsidP="00495E3A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  <w:u w:val="double"/>
        </w:rPr>
      </w:pPr>
      <w:r w:rsidRPr="00664AD5">
        <w:rPr>
          <w:rFonts w:asciiTheme="minorHAnsi" w:hAnsiTheme="minorHAnsi"/>
          <w:sz w:val="22"/>
          <w:szCs w:val="22"/>
        </w:rPr>
        <w:t xml:space="preserve">   Totals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  <w:u w:val="double"/>
        </w:rPr>
        <w:t>$  694,059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  <w:u w:val="double"/>
        </w:rPr>
        <w:t>$  694,059</w:t>
      </w:r>
    </w:p>
    <w:p w:rsidR="00DE3C5F" w:rsidRDefault="00DE3C5F" w:rsidP="00DE3C5F">
      <w:pPr>
        <w:tabs>
          <w:tab w:val="right" w:pos="6210"/>
          <w:tab w:val="right" w:pos="7740"/>
        </w:tabs>
        <w:spacing w:after="0" w:line="240" w:lineRule="auto"/>
        <w:jc w:val="center"/>
        <w:rPr>
          <w:noProof/>
        </w:rPr>
      </w:pPr>
    </w:p>
    <w:p w:rsidR="00DE3C5F" w:rsidRDefault="00DE3C5F" w:rsidP="00DE3C5F">
      <w:pPr>
        <w:tabs>
          <w:tab w:val="right" w:pos="6210"/>
          <w:tab w:val="right" w:pos="7740"/>
        </w:tabs>
        <w:spacing w:after="0" w:line="240" w:lineRule="auto"/>
        <w:jc w:val="right"/>
        <w:rPr>
          <w:noProof/>
        </w:rPr>
      </w:pPr>
    </w:p>
    <w:p w:rsidR="00495E3A" w:rsidRPr="00993588" w:rsidRDefault="00495E3A" w:rsidP="00DE3C5F">
      <w:pPr>
        <w:tabs>
          <w:tab w:val="right" w:pos="6210"/>
          <w:tab w:val="right" w:pos="7740"/>
        </w:tabs>
        <w:spacing w:after="0" w:line="240" w:lineRule="auto"/>
        <w:jc w:val="right"/>
        <w:rPr>
          <w:rFonts w:asciiTheme="minorHAnsi" w:eastAsia="SimSun" w:hAnsiTheme="minorHAnsi" w:cs="Times New Roman"/>
          <w:sz w:val="22"/>
          <w:szCs w:val="22"/>
          <w:u w:val="double"/>
          <w:lang w:eastAsia="zh-CN"/>
        </w:rPr>
      </w:pPr>
    </w:p>
    <w:p w:rsidR="00AF16E4" w:rsidRDefault="00D462CF" w:rsidP="00AF16E4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br w:type="page"/>
      </w:r>
    </w:p>
    <w:p w:rsidR="00AF16E4" w:rsidRPr="00993588" w:rsidRDefault="00AF16E4" w:rsidP="00AF16E4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lastRenderedPageBreak/>
        <w:t>Chapter 2</w:t>
      </w:r>
    </w:p>
    <w:p w:rsidR="00AF16E4" w:rsidRDefault="00AF16E4" w:rsidP="00AF16E4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AF16E4" w:rsidRDefault="00AF16E4" w:rsidP="00AF16E4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AF16E4" w:rsidRPr="00664AD5" w:rsidRDefault="00AF16E4" w:rsidP="00AF16E4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64AD5">
        <w:rPr>
          <w:rFonts w:asciiTheme="minorHAnsi" w:hAnsiTheme="minorHAnsi"/>
          <w:b/>
          <w:sz w:val="22"/>
          <w:szCs w:val="22"/>
        </w:rPr>
        <w:t>Governmental Activities, Government-wide Level</w:t>
      </w:r>
    </w:p>
    <w:p w:rsidR="00AF16E4" w:rsidRPr="00664AD5" w:rsidRDefault="00AF16E4" w:rsidP="00AF16E4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64AD5">
        <w:rPr>
          <w:rFonts w:asciiTheme="minorHAnsi" w:hAnsiTheme="minorHAnsi"/>
          <w:b/>
          <w:sz w:val="22"/>
          <w:szCs w:val="22"/>
        </w:rPr>
        <w:t>Post-closing Trial Balance</w:t>
      </w:r>
    </w:p>
    <w:p w:rsidR="00AF16E4" w:rsidRPr="00664AD5" w:rsidRDefault="00AF16E4" w:rsidP="00AF16E4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64AD5">
        <w:rPr>
          <w:rFonts w:asciiTheme="minorHAnsi" w:hAnsiTheme="minorHAnsi"/>
          <w:b/>
          <w:sz w:val="22"/>
          <w:szCs w:val="22"/>
        </w:rPr>
        <w:t>As of December 31, 2016</w:t>
      </w:r>
    </w:p>
    <w:p w:rsidR="00AF16E4" w:rsidRPr="00664AD5" w:rsidRDefault="00AF16E4" w:rsidP="00AF16E4">
      <w:pPr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AF16E4" w:rsidRPr="00664AD5" w:rsidRDefault="00AF16E4" w:rsidP="00AF16E4">
      <w:pPr>
        <w:tabs>
          <w:tab w:val="center" w:pos="5760"/>
          <w:tab w:val="center" w:pos="72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  <w:u w:val="single"/>
        </w:rPr>
        <w:t xml:space="preserve">      Account Title       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  <w:u w:val="single"/>
        </w:rPr>
        <w:t>Debits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  <w:u w:val="single"/>
        </w:rPr>
        <w:t>Credits</w:t>
      </w:r>
    </w:p>
    <w:p w:rsidR="00AF16E4" w:rsidRPr="00664AD5" w:rsidRDefault="00AF16E4" w:rsidP="00AF16E4">
      <w:pPr>
        <w:tabs>
          <w:tab w:val="right" w:pos="6210"/>
          <w:tab w:val="right" w:pos="792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Cash</w:t>
      </w:r>
      <w:r w:rsidRPr="00664AD5">
        <w:rPr>
          <w:rFonts w:asciiTheme="minorHAnsi" w:hAnsiTheme="minorHAnsi"/>
          <w:sz w:val="22"/>
          <w:szCs w:val="22"/>
        </w:rPr>
        <w:tab/>
        <w:t>$   1,101,000</w:t>
      </w:r>
    </w:p>
    <w:p w:rsidR="00AF16E4" w:rsidRPr="00664AD5" w:rsidRDefault="00AF16E4" w:rsidP="00AF16E4">
      <w:pPr>
        <w:tabs>
          <w:tab w:val="right" w:pos="6210"/>
          <w:tab w:val="right" w:pos="765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Taxes Receivable—Delinquent</w:t>
      </w:r>
      <w:r w:rsidRPr="00664AD5">
        <w:rPr>
          <w:rFonts w:asciiTheme="minorHAnsi" w:hAnsiTheme="minorHAnsi"/>
          <w:sz w:val="22"/>
          <w:szCs w:val="22"/>
        </w:rPr>
        <w:tab/>
        <w:t>602,000</w:t>
      </w:r>
    </w:p>
    <w:p w:rsidR="00AF16E4" w:rsidRPr="00664AD5" w:rsidRDefault="00AF16E4" w:rsidP="00AF16E4">
      <w:pPr>
        <w:tabs>
          <w:tab w:val="right" w:pos="6210"/>
          <w:tab w:val="right" w:pos="765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Allowance for Uncollectible Delinquent Taxes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$      100,750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Interest and Penalties Receivable on Taxes</w:t>
      </w:r>
      <w:r w:rsidRPr="00664AD5">
        <w:rPr>
          <w:rFonts w:asciiTheme="minorHAnsi" w:hAnsiTheme="minorHAnsi"/>
          <w:sz w:val="22"/>
          <w:szCs w:val="22"/>
        </w:rPr>
        <w:tab/>
        <w:t>35,659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Allowance for Uncollectible Interest and Penalties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 xml:space="preserve"> 2,394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Land</w:t>
      </w:r>
      <w:r w:rsidRPr="00664AD5">
        <w:rPr>
          <w:rFonts w:asciiTheme="minorHAnsi" w:hAnsiTheme="minorHAnsi"/>
          <w:sz w:val="22"/>
          <w:szCs w:val="22"/>
        </w:rPr>
        <w:tab/>
        <w:t>1,210,000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Improvements Other than Buildings</w:t>
      </w:r>
      <w:r w:rsidRPr="00664AD5">
        <w:rPr>
          <w:rFonts w:asciiTheme="minorHAnsi" w:hAnsiTheme="minorHAnsi"/>
          <w:sz w:val="22"/>
          <w:szCs w:val="22"/>
        </w:rPr>
        <w:tab/>
        <w:t>9,900,000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Accumulated Depreciation—Improvements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 xml:space="preserve">    Other Than Buildings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2,310,000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Infrastructure</w:t>
      </w:r>
      <w:r w:rsidRPr="00664AD5">
        <w:rPr>
          <w:rFonts w:asciiTheme="minorHAnsi" w:hAnsiTheme="minorHAnsi"/>
          <w:sz w:val="22"/>
          <w:szCs w:val="22"/>
        </w:rPr>
        <w:tab/>
        <w:t>32,109,000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Accumulated Depreciation—Infrastructure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12,408,000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Buildings</w:t>
      </w:r>
      <w:r w:rsidRPr="00664AD5">
        <w:rPr>
          <w:rFonts w:asciiTheme="minorHAnsi" w:hAnsiTheme="minorHAnsi"/>
          <w:sz w:val="22"/>
          <w:szCs w:val="22"/>
        </w:rPr>
        <w:tab/>
        <w:t>10,230,000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Accumulated Depreciation—Buildings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2,310,000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Equipment</w:t>
      </w:r>
      <w:r w:rsidRPr="00664AD5">
        <w:rPr>
          <w:rFonts w:asciiTheme="minorHAnsi" w:hAnsiTheme="minorHAnsi"/>
          <w:sz w:val="22"/>
          <w:szCs w:val="22"/>
        </w:rPr>
        <w:tab/>
        <w:t>8,360,000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Accumulated Depreciation—Equipment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4,030,400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Vouchers Payable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433,400</w:t>
      </w:r>
    </w:p>
    <w:p w:rsidR="00AF16E4" w:rsidRPr="00664AD5" w:rsidRDefault="00AF16E4" w:rsidP="00AF16E4">
      <w:pPr>
        <w:tabs>
          <w:tab w:val="left" w:pos="0"/>
          <w:tab w:val="right" w:pos="5310"/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Accrued Interest Payable on Long-term Debt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50,000</w:t>
      </w:r>
    </w:p>
    <w:p w:rsidR="00AF16E4" w:rsidRPr="00664AD5" w:rsidRDefault="00AF16E4" w:rsidP="00AF16E4">
      <w:pPr>
        <w:tabs>
          <w:tab w:val="left" w:pos="0"/>
          <w:tab w:val="right" w:pos="5310"/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Internal Payables to Business-type Activities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14,300</w:t>
      </w:r>
    </w:p>
    <w:p w:rsidR="00AF16E4" w:rsidRPr="00664AD5" w:rsidRDefault="00AF16E4" w:rsidP="00AF16E4">
      <w:pPr>
        <w:tabs>
          <w:tab w:val="left" w:pos="0"/>
          <w:tab w:val="right" w:pos="5310"/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Current Portion of Long-term Debt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500,000</w:t>
      </w:r>
    </w:p>
    <w:p w:rsidR="00AF16E4" w:rsidRPr="00664AD5" w:rsidRDefault="00AF16E4" w:rsidP="00AF16E4">
      <w:pPr>
        <w:tabs>
          <w:tab w:val="left" w:pos="0"/>
          <w:tab w:val="right" w:pos="5310"/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 xml:space="preserve">Serial Bonds Payable—2% 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9,500,000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 xml:space="preserve">Deferred Inflow of Resources—Operating Grants </w:t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 xml:space="preserve">     and Contributions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30,000</w:t>
      </w:r>
    </w:p>
    <w:p w:rsidR="00AF16E4" w:rsidRPr="00664AD5" w:rsidRDefault="00AF16E4" w:rsidP="00AF16E4">
      <w:pPr>
        <w:tabs>
          <w:tab w:val="left" w:pos="0"/>
          <w:tab w:val="right" w:pos="5310"/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Net Position—Net Investment in Capital Assets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30,750,600</w:t>
      </w:r>
    </w:p>
    <w:p w:rsidR="00AF16E4" w:rsidRPr="00664AD5" w:rsidRDefault="00AF16E4" w:rsidP="00AF16E4">
      <w:pPr>
        <w:tabs>
          <w:tab w:val="left" w:pos="0"/>
          <w:tab w:val="right" w:pos="5310"/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64AD5">
        <w:rPr>
          <w:rFonts w:asciiTheme="minorHAnsi" w:hAnsiTheme="minorHAnsi"/>
          <w:sz w:val="22"/>
          <w:szCs w:val="22"/>
        </w:rPr>
        <w:t>Net Position—Restricted for Debt Service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</w:rPr>
        <w:tab/>
        <w:t>939,640</w:t>
      </w:r>
    </w:p>
    <w:p w:rsidR="00AF16E4" w:rsidRPr="00664AD5" w:rsidRDefault="00AF16E4" w:rsidP="00AF16E4">
      <w:pPr>
        <w:tabs>
          <w:tab w:val="left" w:pos="0"/>
          <w:tab w:val="right" w:pos="5040"/>
          <w:tab w:val="right" w:pos="6210"/>
          <w:tab w:val="left" w:pos="648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  <w:r w:rsidRPr="00664AD5">
        <w:rPr>
          <w:rFonts w:asciiTheme="minorHAnsi" w:hAnsiTheme="minorHAnsi"/>
          <w:sz w:val="22"/>
          <w:szCs w:val="22"/>
        </w:rPr>
        <w:t>Net Position</w:t>
      </w:r>
      <w:r w:rsidRPr="00664AD5">
        <w:rPr>
          <w:rFonts w:asciiTheme="minorHAnsi" w:hAnsiTheme="minorHAnsi" w:cs="Calibri"/>
          <w:sz w:val="22"/>
          <w:szCs w:val="22"/>
        </w:rPr>
        <w:t>—</w:t>
      </w:r>
      <w:r w:rsidRPr="00664AD5">
        <w:rPr>
          <w:rFonts w:asciiTheme="minorHAnsi" w:hAnsiTheme="minorHAnsi"/>
          <w:sz w:val="22"/>
          <w:szCs w:val="22"/>
        </w:rPr>
        <w:t>Unrestricted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664AD5">
        <w:rPr>
          <w:rFonts w:asciiTheme="minorHAnsi" w:hAnsiTheme="minorHAnsi"/>
          <w:sz w:val="22"/>
          <w:szCs w:val="22"/>
        </w:rPr>
        <w:tab/>
        <w:t xml:space="preserve">  </w:t>
      </w:r>
      <w:r w:rsidRPr="00664AD5">
        <w:rPr>
          <w:rFonts w:asciiTheme="minorHAnsi" w:hAnsiTheme="minorHAnsi"/>
          <w:sz w:val="22"/>
          <w:szCs w:val="22"/>
          <w:u w:val="single"/>
        </w:rPr>
        <w:tab/>
        <w:t>168,175</w:t>
      </w:r>
      <w:r w:rsidRPr="00664AD5">
        <w:rPr>
          <w:rFonts w:asciiTheme="minorHAnsi" w:hAnsiTheme="minorHAnsi"/>
          <w:sz w:val="22"/>
          <w:szCs w:val="22"/>
        </w:rPr>
        <w:tab/>
      </w:r>
    </w:p>
    <w:p w:rsidR="00AF16E4" w:rsidRPr="00664AD5" w:rsidRDefault="00AF16E4" w:rsidP="00AF16E4">
      <w:pPr>
        <w:tabs>
          <w:tab w:val="right" w:pos="6210"/>
          <w:tab w:val="right" w:pos="7740"/>
        </w:tabs>
        <w:spacing w:after="0"/>
        <w:jc w:val="both"/>
        <w:rPr>
          <w:rFonts w:asciiTheme="minorHAnsi" w:hAnsiTheme="minorHAnsi"/>
          <w:sz w:val="22"/>
          <w:szCs w:val="22"/>
          <w:u w:val="double"/>
        </w:rPr>
      </w:pPr>
      <w:r w:rsidRPr="00664AD5">
        <w:rPr>
          <w:rFonts w:asciiTheme="minorHAnsi" w:hAnsiTheme="minorHAnsi"/>
          <w:sz w:val="22"/>
          <w:szCs w:val="22"/>
        </w:rPr>
        <w:t xml:space="preserve">   Totals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  <w:u w:val="double"/>
        </w:rPr>
        <w:t>$63,547,659</w:t>
      </w:r>
      <w:r w:rsidRPr="00664AD5">
        <w:rPr>
          <w:rFonts w:asciiTheme="minorHAnsi" w:hAnsiTheme="minorHAnsi"/>
          <w:sz w:val="22"/>
          <w:szCs w:val="22"/>
        </w:rPr>
        <w:tab/>
      </w:r>
      <w:r w:rsidRPr="00664AD5">
        <w:rPr>
          <w:rFonts w:asciiTheme="minorHAnsi" w:hAnsiTheme="minorHAnsi"/>
          <w:sz w:val="22"/>
          <w:szCs w:val="22"/>
          <w:u w:val="double"/>
        </w:rPr>
        <w:t>$63,547,659</w:t>
      </w:r>
    </w:p>
    <w:p w:rsidR="00D462CF" w:rsidRDefault="00D462CF" w:rsidP="00DE3C5F">
      <w:pPr>
        <w:rPr>
          <w:rFonts w:asciiTheme="minorHAnsi" w:hAnsiTheme="minorHAnsi"/>
          <w:b/>
          <w:sz w:val="22"/>
          <w:szCs w:val="22"/>
        </w:rPr>
      </w:pPr>
    </w:p>
    <w:p w:rsidR="00DE3C5F" w:rsidRPr="00993588" w:rsidRDefault="00DE3C5F" w:rsidP="00DE3C5F">
      <w:pPr>
        <w:rPr>
          <w:rFonts w:asciiTheme="minorHAnsi" w:eastAsia="SimSun" w:hAnsiTheme="minorHAnsi" w:cs="Times New Roman"/>
          <w:sz w:val="22"/>
          <w:szCs w:val="22"/>
          <w:u w:val="double"/>
          <w:lang w:eastAsia="zh-CN"/>
        </w:rPr>
      </w:pPr>
    </w:p>
    <w:p w:rsidR="00D462CF" w:rsidRPr="00993588" w:rsidRDefault="00D462CF" w:rsidP="00D462CF">
      <w:pPr>
        <w:tabs>
          <w:tab w:val="right" w:pos="6210"/>
          <w:tab w:val="right" w:pos="7740"/>
        </w:tabs>
        <w:spacing w:after="0" w:line="240" w:lineRule="auto"/>
        <w:rPr>
          <w:rFonts w:asciiTheme="minorHAnsi" w:eastAsia="SimSun" w:hAnsiTheme="minorHAnsi" w:cs="Times New Roman"/>
          <w:sz w:val="22"/>
          <w:szCs w:val="22"/>
          <w:u w:val="double"/>
          <w:lang w:eastAsia="zh-CN"/>
        </w:rPr>
      </w:pPr>
    </w:p>
    <w:p w:rsidR="00D462CF" w:rsidRPr="00993588" w:rsidRDefault="00D462CF">
      <w:pPr>
        <w:rPr>
          <w:rFonts w:asciiTheme="minorHAnsi" w:hAnsiTheme="minorHAnsi"/>
          <w:b/>
          <w:sz w:val="22"/>
          <w:szCs w:val="22"/>
        </w:rPr>
      </w:pPr>
    </w:p>
    <w:p w:rsidR="00D462CF" w:rsidRPr="00993588" w:rsidRDefault="00D462CF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br w:type="page"/>
      </w:r>
    </w:p>
    <w:p w:rsidR="00D462CF" w:rsidRPr="00993588" w:rsidRDefault="00D462CF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lastRenderedPageBreak/>
        <w:t>Chapter 3</w:t>
      </w:r>
    </w:p>
    <w:p w:rsidR="00D462CF" w:rsidRPr="00993588" w:rsidRDefault="003D4195" w:rsidP="00D462CF">
      <w:pPr>
        <w:widowControl w:val="0"/>
        <w:tabs>
          <w:tab w:val="left" w:pos="360"/>
          <w:tab w:val="right" w:pos="5760"/>
        </w:tabs>
        <w:autoSpaceDE w:val="0"/>
        <w:autoSpaceDN w:val="0"/>
        <w:adjustRightInd w:val="0"/>
        <w:spacing w:after="0" w:line="240" w:lineRule="auto"/>
        <w:rPr>
          <w:rFonts w:asciiTheme="minorHAnsi" w:eastAsia="SimSun" w:hAnsiTheme="minorHAnsi" w:cs="Times New Roman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619E7B4A" wp14:editId="25E0C694">
            <wp:extent cx="5943600" cy="488505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2CF" w:rsidRPr="00993588" w:rsidRDefault="00D462CF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br w:type="page"/>
      </w:r>
    </w:p>
    <w:p w:rsidR="00D462CF" w:rsidRPr="00993588" w:rsidRDefault="00D462CF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lastRenderedPageBreak/>
        <w:t>Chapter 4</w:t>
      </w:r>
    </w:p>
    <w:p w:rsidR="00324420" w:rsidRPr="00993588" w:rsidRDefault="00324420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t>Property Taxes</w:t>
      </w:r>
    </w:p>
    <w:p w:rsidR="00324420" w:rsidRPr="00993588" w:rsidRDefault="00324420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2A9CB3C" wp14:editId="66E67511">
            <wp:extent cx="4206240" cy="1463040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20" w:rsidRPr="00993588" w:rsidRDefault="00324420">
      <w:pPr>
        <w:rPr>
          <w:rFonts w:asciiTheme="minorHAnsi" w:hAnsiTheme="minorHAnsi"/>
          <w:b/>
          <w:sz w:val="22"/>
          <w:szCs w:val="22"/>
        </w:rPr>
      </w:pPr>
    </w:p>
    <w:p w:rsidR="00324420" w:rsidRPr="00993588" w:rsidRDefault="00324420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t>Tax Anticipation Notes</w:t>
      </w:r>
    </w:p>
    <w:p w:rsidR="00324420" w:rsidRPr="00993588" w:rsidRDefault="00324420">
      <w:pPr>
        <w:rPr>
          <w:rFonts w:asciiTheme="minorHAnsi" w:hAnsiTheme="minorHAnsi"/>
          <w:sz w:val="22"/>
          <w:szCs w:val="22"/>
        </w:rPr>
      </w:pPr>
      <w:r w:rsidRPr="0099358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52A29F3" wp14:editId="3D97F976">
            <wp:extent cx="5168265" cy="114490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20" w:rsidRPr="00993588" w:rsidRDefault="00324420">
      <w:pPr>
        <w:rPr>
          <w:rFonts w:asciiTheme="minorHAnsi" w:hAnsiTheme="minorHAnsi"/>
          <w:sz w:val="22"/>
          <w:szCs w:val="22"/>
        </w:rPr>
      </w:pPr>
    </w:p>
    <w:p w:rsidR="00324420" w:rsidRPr="00993588" w:rsidRDefault="00324420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t>Encumbrances</w:t>
      </w:r>
    </w:p>
    <w:p w:rsidR="00324420" w:rsidRDefault="00324420">
      <w:pPr>
        <w:rPr>
          <w:rFonts w:asciiTheme="minorHAnsi" w:hAnsiTheme="minorHAnsi"/>
          <w:sz w:val="22"/>
          <w:szCs w:val="22"/>
        </w:rPr>
      </w:pPr>
      <w:r w:rsidRPr="0099358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76F09AE" wp14:editId="394A6AFB">
            <wp:extent cx="45720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588" w:rsidRPr="00993588" w:rsidRDefault="009935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C8A5CB6">
            <wp:extent cx="5170170" cy="4940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420" w:rsidRPr="00993588" w:rsidRDefault="00324420">
      <w:pPr>
        <w:rPr>
          <w:rFonts w:asciiTheme="minorHAnsi" w:hAnsiTheme="minorHAnsi"/>
          <w:sz w:val="22"/>
          <w:szCs w:val="22"/>
        </w:rPr>
      </w:pPr>
    </w:p>
    <w:p w:rsidR="00682D41" w:rsidRPr="00993588" w:rsidRDefault="00682D41">
      <w:pPr>
        <w:rPr>
          <w:rFonts w:asciiTheme="minorHAnsi" w:hAnsiTheme="minorHAnsi"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t>Grant Funds</w:t>
      </w:r>
    </w:p>
    <w:p w:rsidR="00682D41" w:rsidRPr="00993588" w:rsidRDefault="00682D41">
      <w:pPr>
        <w:rPr>
          <w:rFonts w:asciiTheme="minorHAnsi" w:hAnsiTheme="minorHAnsi"/>
          <w:sz w:val="22"/>
          <w:szCs w:val="22"/>
        </w:rPr>
      </w:pPr>
      <w:r w:rsidRPr="0099358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470525" cy="1144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CF" w:rsidRPr="00993588" w:rsidRDefault="00D462CF">
      <w:pPr>
        <w:rPr>
          <w:rFonts w:asciiTheme="minorHAnsi" w:hAnsiTheme="minorHAnsi"/>
          <w:b/>
          <w:sz w:val="22"/>
          <w:szCs w:val="22"/>
        </w:rPr>
      </w:pPr>
    </w:p>
    <w:p w:rsidR="00993588" w:rsidRDefault="0099358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6A64D2" w:rsidRPr="00993588" w:rsidRDefault="006A64D2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lastRenderedPageBreak/>
        <w:t>Collections</w:t>
      </w:r>
    </w:p>
    <w:p w:rsidR="006A64D2" w:rsidRPr="00993588" w:rsidRDefault="007C4A03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BC976E0" wp14:editId="2C63781D">
            <wp:extent cx="4886325" cy="2105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E74" w:rsidRPr="00993588" w:rsidRDefault="00024E74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8E7F34B" wp14:editId="056D62E2">
            <wp:extent cx="5470525" cy="97790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74" w:rsidRPr="00993588" w:rsidRDefault="00024E74">
      <w:pPr>
        <w:rPr>
          <w:rFonts w:asciiTheme="minorHAnsi" w:hAnsiTheme="minorHAnsi"/>
          <w:b/>
          <w:sz w:val="22"/>
          <w:szCs w:val="22"/>
        </w:rPr>
      </w:pPr>
    </w:p>
    <w:p w:rsidR="008417D5" w:rsidRPr="00993588" w:rsidRDefault="00024E74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470525" cy="16300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D5" w:rsidRPr="00993588" w:rsidRDefault="008417D5">
      <w:pPr>
        <w:rPr>
          <w:rFonts w:asciiTheme="minorHAnsi" w:hAnsiTheme="minorHAnsi"/>
          <w:b/>
          <w:sz w:val="22"/>
          <w:szCs w:val="22"/>
        </w:rPr>
      </w:pPr>
    </w:p>
    <w:p w:rsidR="008417D5" w:rsidRPr="00993588" w:rsidRDefault="008417D5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t>Payment of amounts due to other funds in previous year</w:t>
      </w:r>
    </w:p>
    <w:p w:rsidR="008417D5" w:rsidRPr="00993588" w:rsidRDefault="008417D5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5401496C">
            <wp:extent cx="5468620" cy="1146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7D5" w:rsidRPr="00993588" w:rsidRDefault="008417D5">
      <w:pPr>
        <w:rPr>
          <w:rFonts w:asciiTheme="minorHAnsi" w:hAnsiTheme="minorHAnsi"/>
          <w:b/>
          <w:sz w:val="22"/>
          <w:szCs w:val="22"/>
        </w:rPr>
      </w:pPr>
    </w:p>
    <w:p w:rsidR="00993588" w:rsidRDefault="00993588">
      <w:pPr>
        <w:rPr>
          <w:rFonts w:asciiTheme="minorHAnsi" w:eastAsia="Times New Roman" w:hAnsiTheme="minorHAnsi"/>
          <w:b/>
          <w:bCs/>
          <w:iCs/>
          <w:sz w:val="22"/>
          <w:szCs w:val="22"/>
        </w:rPr>
      </w:pPr>
      <w:r>
        <w:rPr>
          <w:rFonts w:asciiTheme="minorHAnsi" w:eastAsia="Times New Roman" w:hAnsiTheme="minorHAnsi"/>
          <w:b/>
          <w:bCs/>
          <w:iCs/>
          <w:sz w:val="22"/>
          <w:szCs w:val="22"/>
        </w:rPr>
        <w:br w:type="page"/>
      </w:r>
    </w:p>
    <w:p w:rsidR="008417D5" w:rsidRPr="00993588" w:rsidRDefault="008417D5">
      <w:pPr>
        <w:rPr>
          <w:rFonts w:asciiTheme="minorHAnsi" w:eastAsia="Times New Roman" w:hAnsiTheme="minorHAnsi"/>
          <w:b/>
          <w:bCs/>
          <w:iCs/>
          <w:sz w:val="22"/>
          <w:szCs w:val="22"/>
        </w:rPr>
      </w:pPr>
      <w:r w:rsidRPr="00993588">
        <w:rPr>
          <w:rFonts w:asciiTheme="minorHAnsi" w:eastAsia="Times New Roman" w:hAnsiTheme="minorHAnsi"/>
          <w:b/>
          <w:bCs/>
          <w:iCs/>
          <w:sz w:val="22"/>
          <w:szCs w:val="22"/>
        </w:rPr>
        <w:lastRenderedPageBreak/>
        <w:t>Write-off of Uncollectible Delinquent Taxes</w:t>
      </w:r>
    </w:p>
    <w:p w:rsidR="008417D5" w:rsidRPr="00993588" w:rsidRDefault="008417D5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35E3B23">
            <wp:extent cx="5462270" cy="179260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7D5" w:rsidRPr="00993588" w:rsidRDefault="008417D5">
      <w:pPr>
        <w:rPr>
          <w:rFonts w:asciiTheme="minorHAnsi" w:hAnsiTheme="minorHAnsi"/>
          <w:b/>
          <w:sz w:val="22"/>
          <w:szCs w:val="22"/>
        </w:rPr>
      </w:pPr>
    </w:p>
    <w:p w:rsidR="008417D5" w:rsidRPr="00993588" w:rsidRDefault="008417D5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sz w:val="22"/>
          <w:szCs w:val="22"/>
        </w:rPr>
        <w:t>Payroll</w:t>
      </w:r>
    </w:p>
    <w:p w:rsidR="008417D5" w:rsidRPr="008417D5" w:rsidRDefault="008417D5" w:rsidP="008B6435">
      <w:pPr>
        <w:keepNext/>
        <w:tabs>
          <w:tab w:val="left" w:pos="270"/>
          <w:tab w:val="left" w:pos="720"/>
          <w:tab w:val="right" w:pos="5760"/>
        </w:tabs>
        <w:spacing w:after="0" w:line="240" w:lineRule="auto"/>
        <w:jc w:val="both"/>
        <w:outlineLvl w:val="2"/>
        <w:rPr>
          <w:rFonts w:asciiTheme="minorHAnsi" w:eastAsia="Times New Roman" w:hAnsiTheme="minorHAnsi" w:cs="Times New Roman"/>
          <w:sz w:val="22"/>
          <w:szCs w:val="22"/>
          <w:lang w:eastAsia="zh-CN"/>
        </w:rPr>
      </w:pPr>
      <w:r w:rsidRPr="00993588">
        <w:rPr>
          <w:rFonts w:asciiTheme="minorHAnsi" w:eastAsia="Times New Roman" w:hAnsiTheme="minorHAnsi" w:cs="Times New Roman"/>
          <w:sz w:val="22"/>
          <w:szCs w:val="22"/>
          <w:lang w:eastAsia="zh-CN"/>
        </w:rPr>
        <w:tab/>
      </w:r>
      <w:r w:rsidR="008B6435">
        <w:rPr>
          <w:noProof/>
        </w:rPr>
        <w:drawing>
          <wp:inline distT="0" distB="0" distL="0" distR="0" wp14:anchorId="1B828E09" wp14:editId="435A23A8">
            <wp:extent cx="5943600" cy="2143760"/>
            <wp:effectExtent l="0" t="0" r="0" b="889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7D5" w:rsidRPr="00993588" w:rsidRDefault="008417D5">
      <w:pPr>
        <w:rPr>
          <w:rFonts w:asciiTheme="minorHAnsi" w:hAnsiTheme="minorHAnsi"/>
          <w:b/>
          <w:sz w:val="22"/>
          <w:szCs w:val="22"/>
        </w:rPr>
      </w:pPr>
    </w:p>
    <w:p w:rsidR="00FE5523" w:rsidRPr="00993588" w:rsidRDefault="008417D5">
      <w:pPr>
        <w:rPr>
          <w:rFonts w:asciiTheme="minorHAnsi" w:hAnsiTheme="minorHAnsi"/>
          <w:b/>
          <w:sz w:val="22"/>
          <w:szCs w:val="22"/>
        </w:rPr>
      </w:pPr>
      <w:r w:rsidRPr="0099358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A74D3CA">
            <wp:extent cx="5462270" cy="817245"/>
            <wp:effectExtent l="0" t="0" r="508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7D5" w:rsidRDefault="00DE03EC">
      <w:pPr>
        <w:rPr>
          <w:rFonts w:asciiTheme="minorHAnsi" w:hAnsiTheme="minorHAnsi"/>
          <w:b/>
          <w:sz w:val="22"/>
          <w:szCs w:val="22"/>
        </w:rPr>
      </w:pPr>
      <w:r w:rsidRPr="00DE03EC">
        <w:rPr>
          <w:noProof/>
        </w:rPr>
        <w:drawing>
          <wp:inline distT="0" distB="0" distL="0" distR="0">
            <wp:extent cx="5467350" cy="1466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9C" w:rsidRDefault="000F579C">
      <w:pPr>
        <w:rPr>
          <w:rFonts w:asciiTheme="minorHAnsi" w:hAnsiTheme="minorHAnsi"/>
          <w:b/>
          <w:sz w:val="22"/>
          <w:szCs w:val="22"/>
        </w:rPr>
      </w:pPr>
    </w:p>
    <w:p w:rsidR="000B5384" w:rsidRDefault="000B538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F579C" w:rsidRDefault="000B538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Emcumbrances and Purchasing Transactions</w:t>
      </w:r>
    </w:p>
    <w:p w:rsidR="0072164C" w:rsidRPr="00573FDD" w:rsidRDefault="00573FDD" w:rsidP="0072164C">
      <w:pPr>
        <w:widowControl w:val="0"/>
        <w:tabs>
          <w:tab w:val="left" w:pos="1080"/>
          <w:tab w:val="right" w:pos="5040"/>
          <w:tab w:val="righ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 w:cs="Times New Roman"/>
          <w:sz w:val="22"/>
          <w:szCs w:val="22"/>
          <w:u w:val="double"/>
          <w:lang w:eastAsia="zh-CN"/>
        </w:rPr>
      </w:pPr>
      <w:r>
        <w:rPr>
          <w:noProof/>
        </w:rPr>
        <w:drawing>
          <wp:inline distT="0" distB="0" distL="0" distR="0" wp14:anchorId="68431141" wp14:editId="2C8111BD">
            <wp:extent cx="5943600" cy="24034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384" w:rsidRDefault="0072164C">
      <w:pPr>
        <w:rPr>
          <w:rFonts w:asciiTheme="minorHAnsi" w:hAnsiTheme="minorHAnsi"/>
          <w:b/>
          <w:sz w:val="22"/>
          <w:szCs w:val="22"/>
        </w:rPr>
      </w:pPr>
      <w:r w:rsidRPr="0072164C">
        <w:rPr>
          <w:noProof/>
        </w:rPr>
        <w:drawing>
          <wp:inline distT="0" distB="0" distL="0" distR="0">
            <wp:extent cx="5467350" cy="819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88" w:rsidRDefault="00BF2976">
      <w:pPr>
        <w:rPr>
          <w:rFonts w:asciiTheme="minorHAnsi" w:hAnsiTheme="minorHAnsi"/>
          <w:b/>
          <w:sz w:val="22"/>
          <w:szCs w:val="22"/>
        </w:rPr>
      </w:pPr>
      <w:r w:rsidRPr="00BF2976">
        <w:rPr>
          <w:noProof/>
        </w:rPr>
        <w:drawing>
          <wp:inline distT="0" distB="0" distL="0" distR="0">
            <wp:extent cx="5467350" cy="13081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F6" w:rsidRDefault="000546F6">
      <w:pPr>
        <w:rPr>
          <w:rFonts w:asciiTheme="minorHAnsi" w:hAnsiTheme="minorHAnsi"/>
          <w:b/>
          <w:sz w:val="22"/>
          <w:szCs w:val="22"/>
        </w:rPr>
      </w:pPr>
    </w:p>
    <w:p w:rsidR="000546F6" w:rsidRDefault="000546F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Payment of Vouchers and Remittance of taxes due to Federal and State Gov</w:t>
      </w:r>
    </w:p>
    <w:p w:rsidR="000546F6" w:rsidRDefault="000546F6">
      <w:pPr>
        <w:rPr>
          <w:rFonts w:asciiTheme="minorHAnsi" w:hAnsiTheme="minorHAnsi"/>
          <w:b/>
          <w:sz w:val="22"/>
          <w:szCs w:val="22"/>
        </w:rPr>
      </w:pPr>
      <w:r w:rsidRPr="000546F6">
        <w:rPr>
          <w:noProof/>
        </w:rPr>
        <w:drawing>
          <wp:inline distT="0" distB="0" distL="0" distR="0">
            <wp:extent cx="5467350" cy="2114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3C" w:rsidRDefault="00D5583C">
      <w:pPr>
        <w:rPr>
          <w:rFonts w:asciiTheme="minorHAnsi" w:hAnsiTheme="minorHAnsi"/>
          <w:b/>
          <w:sz w:val="22"/>
          <w:szCs w:val="22"/>
        </w:rPr>
      </w:pPr>
    </w:p>
    <w:p w:rsidR="00D5583C" w:rsidRDefault="00D5583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Transfer to Debt Service Fund from General Fund</w:t>
      </w:r>
    </w:p>
    <w:p w:rsidR="00D5583C" w:rsidRDefault="00D5583C">
      <w:pPr>
        <w:rPr>
          <w:rFonts w:asciiTheme="minorHAnsi" w:hAnsiTheme="minorHAnsi"/>
          <w:b/>
          <w:sz w:val="22"/>
          <w:szCs w:val="22"/>
        </w:rPr>
      </w:pPr>
      <w:r w:rsidRPr="00D5583C">
        <w:rPr>
          <w:noProof/>
        </w:rPr>
        <w:drawing>
          <wp:inline distT="0" distB="0" distL="0" distR="0">
            <wp:extent cx="5467350" cy="495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3C" w:rsidRDefault="00D5583C">
      <w:pPr>
        <w:rPr>
          <w:rFonts w:asciiTheme="minorHAnsi" w:hAnsiTheme="minorHAnsi"/>
          <w:b/>
          <w:sz w:val="22"/>
          <w:szCs w:val="22"/>
        </w:rPr>
      </w:pPr>
    </w:p>
    <w:p w:rsidR="00D5583C" w:rsidRDefault="00BB71C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 w:rsidR="00E40494">
        <w:rPr>
          <w:rFonts w:asciiTheme="minorHAnsi" w:hAnsiTheme="minorHAnsi"/>
          <w:b/>
          <w:sz w:val="22"/>
          <w:szCs w:val="22"/>
        </w:rPr>
        <w:lastRenderedPageBreak/>
        <w:t>Payoff of Tax Anticipation Note Plus Interest</w:t>
      </w:r>
    </w:p>
    <w:p w:rsidR="00E40494" w:rsidRDefault="00815252">
      <w:pPr>
        <w:rPr>
          <w:rFonts w:asciiTheme="minorHAnsi" w:hAnsiTheme="minorHAnsi"/>
          <w:b/>
          <w:sz w:val="22"/>
          <w:szCs w:val="22"/>
        </w:rPr>
      </w:pPr>
      <w:r w:rsidRPr="00815252">
        <w:rPr>
          <w:noProof/>
        </w:rPr>
        <w:drawing>
          <wp:inline distT="0" distB="0" distL="0" distR="0">
            <wp:extent cx="5467350" cy="14668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0" w:rsidRDefault="00A73310">
      <w:pPr>
        <w:rPr>
          <w:rFonts w:asciiTheme="minorHAnsi" w:hAnsiTheme="minorHAnsi"/>
          <w:b/>
          <w:sz w:val="22"/>
          <w:szCs w:val="22"/>
        </w:rPr>
      </w:pPr>
    </w:p>
    <w:p w:rsidR="00A73310" w:rsidRDefault="00A7331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Records amounts payable to Water Utility for Public Safety and General Gov</w:t>
      </w:r>
    </w:p>
    <w:p w:rsidR="00A73310" w:rsidRDefault="00A73310">
      <w:pPr>
        <w:rPr>
          <w:rFonts w:asciiTheme="minorHAnsi" w:hAnsiTheme="minorHAnsi"/>
          <w:b/>
          <w:sz w:val="22"/>
          <w:szCs w:val="22"/>
        </w:rPr>
      </w:pPr>
      <w:r w:rsidRPr="00A73310">
        <w:rPr>
          <w:noProof/>
        </w:rPr>
        <w:drawing>
          <wp:inline distT="0" distB="0" distL="0" distR="0">
            <wp:extent cx="5467350" cy="13081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4A" w:rsidRDefault="0082134A">
      <w:pPr>
        <w:rPr>
          <w:rFonts w:asciiTheme="minorHAnsi" w:hAnsiTheme="minorHAnsi"/>
          <w:b/>
          <w:sz w:val="22"/>
          <w:szCs w:val="22"/>
        </w:rPr>
      </w:pPr>
    </w:p>
    <w:p w:rsidR="0082134A" w:rsidRDefault="00E436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Reclassification of remaining current receivables to delinquent and recording interest and penalties on the delinquent taxes</w:t>
      </w:r>
    </w:p>
    <w:p w:rsidR="00E4363B" w:rsidRDefault="00FF6A22">
      <w:pPr>
        <w:rPr>
          <w:rFonts w:asciiTheme="minorHAnsi" w:hAnsiTheme="minorHAnsi"/>
          <w:b/>
          <w:sz w:val="22"/>
          <w:szCs w:val="22"/>
        </w:rPr>
      </w:pPr>
      <w:r w:rsidRPr="00FF6A22">
        <w:rPr>
          <w:noProof/>
        </w:rPr>
        <w:drawing>
          <wp:inline distT="0" distB="0" distL="0" distR="0">
            <wp:extent cx="5467350" cy="27622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77" w:rsidRDefault="00B84677">
      <w:pPr>
        <w:rPr>
          <w:rFonts w:asciiTheme="minorHAnsi" w:hAnsiTheme="minorHAnsi"/>
          <w:b/>
          <w:sz w:val="22"/>
          <w:szCs w:val="22"/>
        </w:rPr>
      </w:pPr>
    </w:p>
    <w:p w:rsidR="00B84677" w:rsidRDefault="00B8467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Revision of Budget</w:t>
      </w:r>
    </w:p>
    <w:p w:rsidR="00B84677" w:rsidRDefault="00B84677">
      <w:pPr>
        <w:rPr>
          <w:rFonts w:asciiTheme="minorHAnsi" w:hAnsiTheme="minorHAnsi"/>
          <w:b/>
          <w:sz w:val="22"/>
          <w:szCs w:val="22"/>
        </w:rPr>
      </w:pPr>
      <w:r w:rsidRPr="00B84677">
        <w:rPr>
          <w:noProof/>
        </w:rPr>
        <w:drawing>
          <wp:inline distT="0" distB="0" distL="0" distR="0">
            <wp:extent cx="5467350" cy="6604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0C" w:rsidRDefault="00AF680C">
      <w:pPr>
        <w:rPr>
          <w:rFonts w:asciiTheme="minorHAnsi" w:hAnsiTheme="minorHAnsi"/>
          <w:b/>
          <w:sz w:val="22"/>
          <w:szCs w:val="22"/>
        </w:rPr>
      </w:pPr>
    </w:p>
    <w:p w:rsidR="00AF680C" w:rsidRDefault="00AF680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Closing the General Fund Books</w:t>
      </w:r>
    </w:p>
    <w:p w:rsidR="00AF680C" w:rsidRDefault="00AF680C">
      <w:pPr>
        <w:rPr>
          <w:rFonts w:asciiTheme="minorHAnsi" w:hAnsiTheme="minorHAnsi"/>
          <w:b/>
          <w:sz w:val="22"/>
          <w:szCs w:val="22"/>
        </w:rPr>
      </w:pPr>
      <w:r w:rsidRPr="00AF680C">
        <w:rPr>
          <w:noProof/>
        </w:rPr>
        <w:drawing>
          <wp:inline distT="0" distB="0" distL="0" distR="0">
            <wp:extent cx="5467350" cy="13081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AA" w:rsidRDefault="00647B6C" w:rsidP="00C60DF0">
      <w:pPr>
        <w:rPr>
          <w:rFonts w:asciiTheme="minorHAnsi" w:hAnsiTheme="minorHAnsi"/>
          <w:b/>
          <w:sz w:val="22"/>
          <w:szCs w:val="22"/>
        </w:rPr>
      </w:pPr>
      <w:r w:rsidRPr="00647B6C">
        <w:rPr>
          <w:noProof/>
        </w:rPr>
        <w:drawing>
          <wp:inline distT="0" distB="0" distL="0" distR="0">
            <wp:extent cx="2038350" cy="14668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DF0" w:rsidRPr="00647B6C">
        <w:rPr>
          <w:noProof/>
        </w:rPr>
        <w:drawing>
          <wp:inline distT="0" distB="0" distL="0" distR="0" wp14:anchorId="6D4C378E" wp14:editId="1FFC45A3">
            <wp:extent cx="2038350" cy="17907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F0" w:rsidRDefault="00C60DF0">
      <w:pPr>
        <w:rPr>
          <w:rFonts w:asciiTheme="minorHAnsi" w:hAnsiTheme="minorHAnsi"/>
          <w:b/>
          <w:sz w:val="22"/>
          <w:szCs w:val="22"/>
        </w:rPr>
      </w:pPr>
    </w:p>
    <w:p w:rsidR="00AF680C" w:rsidRDefault="00AF680C">
      <w:pPr>
        <w:rPr>
          <w:rFonts w:asciiTheme="minorHAnsi" w:hAnsiTheme="minorHAnsi"/>
          <w:b/>
          <w:sz w:val="22"/>
          <w:szCs w:val="22"/>
        </w:rPr>
      </w:pPr>
      <w:r w:rsidRPr="00AF680C">
        <w:rPr>
          <w:noProof/>
        </w:rPr>
        <w:drawing>
          <wp:inline distT="0" distB="0" distL="0" distR="0">
            <wp:extent cx="5943600" cy="944261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F0" w:rsidRDefault="00C60DF0">
      <w:pPr>
        <w:rPr>
          <w:rFonts w:asciiTheme="minorHAnsi" w:hAnsiTheme="minorHAnsi"/>
          <w:b/>
          <w:sz w:val="22"/>
          <w:szCs w:val="22"/>
        </w:rPr>
      </w:pPr>
      <w:r w:rsidRPr="00C60DF0">
        <w:rPr>
          <w:noProof/>
        </w:rPr>
        <w:drawing>
          <wp:inline distT="0" distB="0" distL="0" distR="0">
            <wp:extent cx="2108200" cy="1466850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7EE" w:rsidRPr="00BB27EE">
        <w:rPr>
          <w:noProof/>
        </w:rPr>
        <w:drawing>
          <wp:inline distT="0" distB="0" distL="0" distR="0">
            <wp:extent cx="217170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F0" w:rsidRDefault="00C60DF0">
      <w:pPr>
        <w:rPr>
          <w:rFonts w:asciiTheme="minorHAnsi" w:hAnsiTheme="minorHAnsi"/>
          <w:b/>
          <w:sz w:val="22"/>
          <w:szCs w:val="22"/>
        </w:rPr>
      </w:pPr>
    </w:p>
    <w:p w:rsidR="00BB27EE" w:rsidRDefault="00BB27E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C60DF0" w:rsidRDefault="00C60DF0">
      <w:pPr>
        <w:rPr>
          <w:rFonts w:asciiTheme="minorHAnsi" w:hAnsiTheme="minorHAnsi"/>
          <w:b/>
          <w:sz w:val="22"/>
          <w:szCs w:val="22"/>
        </w:rPr>
      </w:pPr>
    </w:p>
    <w:p w:rsidR="00AF680C" w:rsidRDefault="002E1256">
      <w:pPr>
        <w:rPr>
          <w:rFonts w:asciiTheme="minorHAnsi" w:hAnsiTheme="minorHAnsi"/>
          <w:b/>
          <w:sz w:val="22"/>
          <w:szCs w:val="22"/>
        </w:rPr>
      </w:pPr>
      <w:r w:rsidRPr="002E1256">
        <w:rPr>
          <w:noProof/>
        </w:rPr>
        <w:drawing>
          <wp:inline distT="0" distB="0" distL="0" distR="0">
            <wp:extent cx="5467350" cy="98425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56" w:rsidRDefault="002E1256">
      <w:pPr>
        <w:rPr>
          <w:rFonts w:asciiTheme="minorHAnsi" w:hAnsiTheme="minorHAnsi"/>
          <w:b/>
          <w:sz w:val="22"/>
          <w:szCs w:val="22"/>
        </w:rPr>
      </w:pPr>
    </w:p>
    <w:p w:rsidR="00F45EF5" w:rsidRDefault="00F45EF5">
      <w:pPr>
        <w:rPr>
          <w:rFonts w:asciiTheme="minorHAnsi" w:hAnsiTheme="minorHAnsi"/>
          <w:b/>
          <w:sz w:val="22"/>
          <w:szCs w:val="22"/>
        </w:rPr>
      </w:pPr>
      <w:r w:rsidRPr="00F45EF5">
        <w:rPr>
          <w:noProof/>
        </w:rPr>
        <w:drawing>
          <wp:inline distT="0" distB="0" distL="0" distR="0">
            <wp:extent cx="5467350" cy="14668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645" w:rsidRDefault="0068264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2E1256" w:rsidRPr="009968C4" w:rsidRDefault="00682645">
      <w:pPr>
        <w:rPr>
          <w:rFonts w:asciiTheme="minorHAnsi" w:hAnsiTheme="minorHAnsi"/>
          <w:b/>
          <w:sz w:val="24"/>
          <w:szCs w:val="22"/>
        </w:rPr>
      </w:pPr>
      <w:r w:rsidRPr="009968C4">
        <w:rPr>
          <w:rFonts w:asciiTheme="minorHAnsi" w:hAnsiTheme="minorHAnsi"/>
          <w:b/>
          <w:sz w:val="24"/>
          <w:szCs w:val="22"/>
        </w:rPr>
        <w:lastRenderedPageBreak/>
        <w:t>Chapter 5 – City Annex Construction Fund</w:t>
      </w:r>
    </w:p>
    <w:p w:rsidR="009968C4" w:rsidRDefault="009968C4">
      <w:pPr>
        <w:rPr>
          <w:rFonts w:asciiTheme="minorHAnsi" w:hAnsiTheme="minorHAnsi"/>
          <w:b/>
          <w:sz w:val="22"/>
          <w:szCs w:val="22"/>
        </w:rPr>
      </w:pPr>
    </w:p>
    <w:p w:rsidR="009968C4" w:rsidRDefault="009968C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Bond proceeds</w:t>
      </w:r>
    </w:p>
    <w:p w:rsidR="00682645" w:rsidRDefault="00682645">
      <w:pPr>
        <w:rPr>
          <w:rFonts w:asciiTheme="minorHAnsi" w:hAnsiTheme="minorHAnsi"/>
          <w:b/>
          <w:sz w:val="22"/>
          <w:szCs w:val="22"/>
        </w:rPr>
      </w:pPr>
      <w:r w:rsidRPr="00682645">
        <w:rPr>
          <w:noProof/>
        </w:rPr>
        <w:drawing>
          <wp:inline distT="0" distB="0" distL="0" distR="0">
            <wp:extent cx="5467350" cy="13081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C4" w:rsidRDefault="009968C4">
      <w:pPr>
        <w:rPr>
          <w:rFonts w:asciiTheme="minorHAnsi" w:hAnsiTheme="minorHAnsi"/>
          <w:b/>
          <w:sz w:val="22"/>
          <w:szCs w:val="22"/>
        </w:rPr>
      </w:pPr>
    </w:p>
    <w:p w:rsidR="009968C4" w:rsidRDefault="009968C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Temporary investment of bonds proceeds</w:t>
      </w:r>
    </w:p>
    <w:p w:rsidR="009968C4" w:rsidRDefault="009968C4">
      <w:pPr>
        <w:rPr>
          <w:rFonts w:asciiTheme="minorHAnsi" w:hAnsiTheme="minorHAnsi"/>
          <w:b/>
          <w:sz w:val="22"/>
          <w:szCs w:val="22"/>
        </w:rPr>
      </w:pPr>
      <w:r w:rsidRPr="009968C4">
        <w:rPr>
          <w:noProof/>
        </w:rPr>
        <w:drawing>
          <wp:inline distT="0" distB="0" distL="0" distR="0">
            <wp:extent cx="5467350" cy="1143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FD" w:rsidRDefault="000969FD">
      <w:pPr>
        <w:rPr>
          <w:rFonts w:asciiTheme="minorHAnsi" w:hAnsiTheme="minorHAnsi"/>
          <w:b/>
          <w:sz w:val="22"/>
          <w:szCs w:val="22"/>
        </w:rPr>
      </w:pPr>
    </w:p>
    <w:p w:rsidR="000969FD" w:rsidRDefault="000969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Land purchase</w:t>
      </w:r>
    </w:p>
    <w:p w:rsidR="000969FD" w:rsidRDefault="00CB2AAA">
      <w:pPr>
        <w:rPr>
          <w:rFonts w:asciiTheme="minorHAnsi" w:hAnsiTheme="minorHAnsi"/>
          <w:b/>
          <w:sz w:val="22"/>
          <w:szCs w:val="22"/>
        </w:rPr>
      </w:pPr>
      <w:r w:rsidRPr="00CB2AAA">
        <w:rPr>
          <w:noProof/>
        </w:rPr>
        <w:drawing>
          <wp:inline distT="0" distB="0" distL="0" distR="0">
            <wp:extent cx="5467350" cy="1143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AA" w:rsidRDefault="00CB2AAA">
      <w:pPr>
        <w:rPr>
          <w:rFonts w:asciiTheme="minorHAnsi" w:hAnsiTheme="minorHAnsi"/>
          <w:b/>
          <w:sz w:val="22"/>
          <w:szCs w:val="22"/>
        </w:rPr>
      </w:pPr>
    </w:p>
    <w:p w:rsidR="00CB2AAA" w:rsidRDefault="00CB2AA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Signed architect’s contract</w:t>
      </w:r>
    </w:p>
    <w:p w:rsidR="00CB2AAA" w:rsidRDefault="00CB2AAA">
      <w:pPr>
        <w:rPr>
          <w:rFonts w:asciiTheme="minorHAnsi" w:hAnsiTheme="minorHAnsi"/>
          <w:b/>
          <w:sz w:val="22"/>
          <w:szCs w:val="22"/>
        </w:rPr>
      </w:pPr>
      <w:r w:rsidRPr="00CB2AAA">
        <w:rPr>
          <w:noProof/>
        </w:rPr>
        <w:drawing>
          <wp:inline distT="0" distB="0" distL="0" distR="0">
            <wp:extent cx="5467350" cy="495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AA" w:rsidRDefault="00CB2AAA">
      <w:pPr>
        <w:rPr>
          <w:rFonts w:asciiTheme="minorHAnsi" w:hAnsiTheme="minorHAnsi"/>
          <w:b/>
          <w:sz w:val="22"/>
          <w:szCs w:val="22"/>
        </w:rPr>
      </w:pPr>
    </w:p>
    <w:p w:rsidR="00CB2AAA" w:rsidRDefault="00CB2AA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Bond issue captializable costs</w:t>
      </w:r>
    </w:p>
    <w:p w:rsidR="00CB2AAA" w:rsidRDefault="0045453C">
      <w:pPr>
        <w:rPr>
          <w:rFonts w:asciiTheme="minorHAnsi" w:hAnsiTheme="minorHAnsi"/>
          <w:b/>
          <w:sz w:val="22"/>
          <w:szCs w:val="22"/>
        </w:rPr>
      </w:pPr>
      <w:r w:rsidRPr="0045453C">
        <w:rPr>
          <w:noProof/>
        </w:rPr>
        <w:drawing>
          <wp:inline distT="0" distB="0" distL="0" distR="0">
            <wp:extent cx="5467350" cy="1143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3C" w:rsidRDefault="0045453C">
      <w:pPr>
        <w:rPr>
          <w:rFonts w:asciiTheme="minorHAnsi" w:hAnsiTheme="minorHAnsi"/>
          <w:b/>
          <w:sz w:val="22"/>
          <w:szCs w:val="22"/>
        </w:rPr>
      </w:pPr>
    </w:p>
    <w:p w:rsidR="0045453C" w:rsidRDefault="0045453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Architectural fees vouchered</w:t>
      </w:r>
    </w:p>
    <w:p w:rsidR="0045453C" w:rsidRDefault="0045453C">
      <w:pPr>
        <w:rPr>
          <w:rFonts w:asciiTheme="minorHAnsi" w:hAnsiTheme="minorHAnsi"/>
          <w:b/>
          <w:sz w:val="22"/>
          <w:szCs w:val="22"/>
        </w:rPr>
      </w:pPr>
      <w:r w:rsidRPr="0045453C">
        <w:rPr>
          <w:noProof/>
        </w:rPr>
        <w:drawing>
          <wp:inline distT="0" distB="0" distL="0" distR="0">
            <wp:extent cx="5467350" cy="1466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3C" w:rsidRDefault="0045453C">
      <w:pPr>
        <w:rPr>
          <w:rFonts w:asciiTheme="minorHAnsi" w:hAnsiTheme="minorHAnsi"/>
          <w:b/>
          <w:sz w:val="22"/>
          <w:szCs w:val="22"/>
        </w:rPr>
      </w:pPr>
    </w:p>
    <w:p w:rsidR="008F2DEB" w:rsidRDefault="008F2DE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Construction contract signed</w:t>
      </w:r>
    </w:p>
    <w:p w:rsidR="008F2DEB" w:rsidRDefault="008F2DEB">
      <w:pPr>
        <w:rPr>
          <w:rFonts w:asciiTheme="minorHAnsi" w:hAnsiTheme="minorHAnsi"/>
          <w:b/>
          <w:sz w:val="22"/>
          <w:szCs w:val="22"/>
        </w:rPr>
      </w:pPr>
      <w:r w:rsidRPr="008F2DEB">
        <w:rPr>
          <w:noProof/>
        </w:rPr>
        <w:drawing>
          <wp:inline distT="0" distB="0" distL="0" distR="0">
            <wp:extent cx="5467350" cy="495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EB" w:rsidRDefault="008F2DEB">
      <w:pPr>
        <w:rPr>
          <w:rFonts w:asciiTheme="minorHAnsi" w:hAnsiTheme="minorHAnsi"/>
          <w:b/>
          <w:sz w:val="22"/>
          <w:szCs w:val="22"/>
        </w:rPr>
      </w:pPr>
    </w:p>
    <w:p w:rsidR="008F2DEB" w:rsidRDefault="0065653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Eliminate remaining encumbrance for architectural services and record actual expenditure</w:t>
      </w:r>
    </w:p>
    <w:p w:rsidR="00656534" w:rsidRDefault="00656534">
      <w:pPr>
        <w:rPr>
          <w:rFonts w:asciiTheme="minorHAnsi" w:hAnsiTheme="minorHAnsi"/>
          <w:b/>
          <w:sz w:val="22"/>
          <w:szCs w:val="22"/>
        </w:rPr>
      </w:pPr>
      <w:r w:rsidRPr="00656534">
        <w:rPr>
          <w:noProof/>
        </w:rPr>
        <w:drawing>
          <wp:inline distT="0" distB="0" distL="0" distR="0">
            <wp:extent cx="5467350" cy="1466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34" w:rsidRDefault="00656534">
      <w:pPr>
        <w:rPr>
          <w:rFonts w:asciiTheme="minorHAnsi" w:hAnsiTheme="minorHAnsi"/>
          <w:b/>
          <w:sz w:val="22"/>
          <w:szCs w:val="22"/>
        </w:rPr>
      </w:pPr>
    </w:p>
    <w:p w:rsidR="00656534" w:rsidRDefault="00B505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Temporary investment matures and pays interest</w:t>
      </w:r>
    </w:p>
    <w:p w:rsidR="00B505E5" w:rsidRDefault="00B505E5">
      <w:pPr>
        <w:rPr>
          <w:rFonts w:asciiTheme="minorHAnsi" w:hAnsiTheme="minorHAnsi"/>
          <w:b/>
          <w:sz w:val="22"/>
          <w:szCs w:val="22"/>
        </w:rPr>
      </w:pPr>
      <w:r w:rsidRPr="00B505E5">
        <w:rPr>
          <w:noProof/>
        </w:rPr>
        <w:drawing>
          <wp:inline distT="0" distB="0" distL="0" distR="0">
            <wp:extent cx="5467350" cy="14668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E5" w:rsidRDefault="00B505E5">
      <w:pPr>
        <w:rPr>
          <w:rFonts w:asciiTheme="minorHAnsi" w:hAnsiTheme="minorHAnsi"/>
          <w:b/>
          <w:sz w:val="22"/>
          <w:szCs w:val="22"/>
        </w:rPr>
      </w:pPr>
    </w:p>
    <w:p w:rsidR="00297851" w:rsidRDefault="0029785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B505E5" w:rsidRDefault="0029785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Contractor billing</w:t>
      </w:r>
    </w:p>
    <w:p w:rsidR="00297851" w:rsidRDefault="00297851">
      <w:pPr>
        <w:rPr>
          <w:rFonts w:asciiTheme="minorHAnsi" w:hAnsiTheme="minorHAnsi"/>
          <w:b/>
          <w:sz w:val="22"/>
          <w:szCs w:val="22"/>
        </w:rPr>
      </w:pPr>
      <w:r w:rsidRPr="00297851">
        <w:rPr>
          <w:noProof/>
        </w:rPr>
        <w:drawing>
          <wp:inline distT="0" distB="0" distL="0" distR="0">
            <wp:extent cx="5467350" cy="14668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3C" w:rsidRDefault="0045453C">
      <w:pPr>
        <w:rPr>
          <w:rFonts w:asciiTheme="minorHAnsi" w:hAnsiTheme="minorHAnsi"/>
          <w:b/>
          <w:sz w:val="22"/>
          <w:szCs w:val="22"/>
        </w:rPr>
      </w:pPr>
    </w:p>
    <w:p w:rsidR="00AF686A" w:rsidRDefault="00AF686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Contractor paid and percentage retained until construction completion in accordance with contract</w:t>
      </w:r>
    </w:p>
    <w:p w:rsidR="00AF686A" w:rsidRDefault="00AF686A">
      <w:pPr>
        <w:rPr>
          <w:rFonts w:asciiTheme="minorHAnsi" w:hAnsiTheme="minorHAnsi"/>
          <w:b/>
          <w:sz w:val="22"/>
          <w:szCs w:val="22"/>
        </w:rPr>
      </w:pPr>
      <w:r w:rsidRPr="00AF686A">
        <w:rPr>
          <w:noProof/>
        </w:rPr>
        <w:drawing>
          <wp:inline distT="0" distB="0" distL="0" distR="0">
            <wp:extent cx="5467350" cy="14668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AA" w:rsidRDefault="00CB2AAA">
      <w:pPr>
        <w:rPr>
          <w:rFonts w:asciiTheme="minorHAnsi" w:hAnsiTheme="minorHAnsi"/>
          <w:b/>
          <w:sz w:val="22"/>
          <w:szCs w:val="22"/>
        </w:rPr>
      </w:pPr>
    </w:p>
    <w:p w:rsidR="00863A08" w:rsidRDefault="00863A0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Vouchers approved and paid</w:t>
      </w:r>
    </w:p>
    <w:p w:rsidR="00863A08" w:rsidRDefault="00863A08">
      <w:pPr>
        <w:rPr>
          <w:rFonts w:asciiTheme="minorHAnsi" w:hAnsiTheme="minorHAnsi"/>
          <w:b/>
          <w:sz w:val="22"/>
          <w:szCs w:val="22"/>
        </w:rPr>
      </w:pPr>
      <w:r w:rsidRPr="00863A08">
        <w:rPr>
          <w:noProof/>
        </w:rPr>
        <w:drawing>
          <wp:inline distT="0" distB="0" distL="0" distR="0">
            <wp:extent cx="5467350" cy="1143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08" w:rsidRDefault="00863A08">
      <w:pPr>
        <w:rPr>
          <w:rFonts w:asciiTheme="minorHAnsi" w:hAnsiTheme="minorHAnsi"/>
          <w:b/>
          <w:sz w:val="22"/>
          <w:szCs w:val="22"/>
        </w:rPr>
      </w:pPr>
    </w:p>
    <w:p w:rsidR="00863A08" w:rsidRDefault="004528A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Furniture and equipment ordered</w:t>
      </w:r>
    </w:p>
    <w:p w:rsidR="004528A6" w:rsidRDefault="004528A6">
      <w:pPr>
        <w:rPr>
          <w:rFonts w:asciiTheme="minorHAnsi" w:hAnsiTheme="minorHAnsi"/>
          <w:b/>
          <w:sz w:val="22"/>
          <w:szCs w:val="22"/>
        </w:rPr>
      </w:pPr>
      <w:r w:rsidRPr="004528A6">
        <w:rPr>
          <w:noProof/>
        </w:rPr>
        <w:drawing>
          <wp:inline distT="0" distB="0" distL="0" distR="0">
            <wp:extent cx="5467350" cy="4953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A6" w:rsidRDefault="004528A6">
      <w:pPr>
        <w:rPr>
          <w:rFonts w:asciiTheme="minorHAnsi" w:hAnsiTheme="minorHAnsi"/>
          <w:b/>
          <w:sz w:val="22"/>
          <w:szCs w:val="22"/>
        </w:rPr>
      </w:pPr>
    </w:p>
    <w:p w:rsidR="004528A6" w:rsidRDefault="00BD06E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Remaining encumbrance eliminated and completed contractor invoice recorded</w:t>
      </w:r>
    </w:p>
    <w:p w:rsidR="00BD06E1" w:rsidRDefault="00BD06E1">
      <w:pPr>
        <w:rPr>
          <w:rFonts w:asciiTheme="minorHAnsi" w:hAnsiTheme="minorHAnsi"/>
          <w:b/>
          <w:sz w:val="22"/>
          <w:szCs w:val="22"/>
        </w:rPr>
      </w:pPr>
      <w:r w:rsidRPr="00BD06E1">
        <w:rPr>
          <w:noProof/>
        </w:rPr>
        <w:drawing>
          <wp:inline distT="0" distB="0" distL="0" distR="0">
            <wp:extent cx="5467350" cy="14668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E1" w:rsidRDefault="009E105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Final payment on construction including retained percentage</w:t>
      </w:r>
    </w:p>
    <w:p w:rsidR="009E1050" w:rsidRDefault="009F3A14">
      <w:pPr>
        <w:rPr>
          <w:rFonts w:asciiTheme="minorHAnsi" w:hAnsiTheme="minorHAnsi"/>
          <w:b/>
          <w:sz w:val="22"/>
          <w:szCs w:val="22"/>
        </w:rPr>
      </w:pPr>
      <w:r w:rsidRPr="009F3A14">
        <w:rPr>
          <w:noProof/>
        </w:rPr>
        <w:drawing>
          <wp:inline distT="0" distB="0" distL="0" distR="0">
            <wp:extent cx="5467350" cy="14668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96" w:rsidRDefault="00F96296">
      <w:pPr>
        <w:rPr>
          <w:rFonts w:asciiTheme="minorHAnsi" w:hAnsiTheme="minorHAnsi"/>
          <w:b/>
          <w:sz w:val="22"/>
          <w:szCs w:val="22"/>
        </w:rPr>
      </w:pPr>
    </w:p>
    <w:p w:rsidR="00F96296" w:rsidRDefault="00F962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Furniture and equipment received</w:t>
      </w:r>
    </w:p>
    <w:p w:rsidR="00F96296" w:rsidRDefault="00F96296">
      <w:pPr>
        <w:rPr>
          <w:rFonts w:asciiTheme="minorHAnsi" w:hAnsiTheme="minorHAnsi"/>
          <w:b/>
          <w:sz w:val="22"/>
          <w:szCs w:val="22"/>
        </w:rPr>
      </w:pPr>
      <w:r w:rsidRPr="00F96296">
        <w:rPr>
          <w:noProof/>
        </w:rPr>
        <w:drawing>
          <wp:inline distT="0" distB="0" distL="0" distR="0">
            <wp:extent cx="5467350" cy="14668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96" w:rsidRDefault="00F96296">
      <w:pPr>
        <w:rPr>
          <w:rFonts w:asciiTheme="minorHAnsi" w:hAnsiTheme="minorHAnsi"/>
          <w:b/>
          <w:sz w:val="22"/>
          <w:szCs w:val="22"/>
        </w:rPr>
      </w:pPr>
    </w:p>
    <w:p w:rsidR="00F96296" w:rsidRDefault="00F962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Outstanding liabilities are paid</w:t>
      </w:r>
    </w:p>
    <w:p w:rsidR="00F96296" w:rsidRDefault="00F96296">
      <w:pPr>
        <w:rPr>
          <w:rFonts w:asciiTheme="minorHAnsi" w:hAnsiTheme="minorHAnsi"/>
          <w:b/>
          <w:sz w:val="22"/>
          <w:szCs w:val="22"/>
        </w:rPr>
      </w:pPr>
      <w:r w:rsidRPr="00F96296">
        <w:rPr>
          <w:noProof/>
        </w:rPr>
        <w:drawing>
          <wp:inline distT="0" distB="0" distL="0" distR="0">
            <wp:extent cx="5467350" cy="14668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45" w:rsidRDefault="00450A45">
      <w:pPr>
        <w:rPr>
          <w:rFonts w:asciiTheme="minorHAnsi" w:hAnsiTheme="minorHAnsi"/>
          <w:b/>
          <w:sz w:val="22"/>
          <w:szCs w:val="22"/>
        </w:rPr>
      </w:pPr>
    </w:p>
    <w:p w:rsidR="00450A45" w:rsidRDefault="00450A4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Remaining cash transferred to debt service fund</w:t>
      </w:r>
    </w:p>
    <w:p w:rsidR="00F96296" w:rsidRDefault="00450A45">
      <w:pPr>
        <w:rPr>
          <w:rFonts w:asciiTheme="minorHAnsi" w:hAnsiTheme="minorHAnsi"/>
          <w:b/>
          <w:sz w:val="22"/>
          <w:szCs w:val="22"/>
        </w:rPr>
      </w:pPr>
      <w:r w:rsidRPr="00450A45">
        <w:rPr>
          <w:noProof/>
        </w:rPr>
        <w:drawing>
          <wp:inline distT="0" distB="0" distL="0" distR="0">
            <wp:extent cx="5467350" cy="4953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96" w:rsidRDefault="002E162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Closing Entries</w:t>
      </w:r>
    </w:p>
    <w:p w:rsidR="002E1623" w:rsidRPr="00993588" w:rsidRDefault="002E1623">
      <w:pPr>
        <w:rPr>
          <w:rFonts w:asciiTheme="minorHAnsi" w:hAnsiTheme="minorHAnsi"/>
          <w:b/>
          <w:sz w:val="22"/>
          <w:szCs w:val="22"/>
        </w:rPr>
      </w:pPr>
      <w:r w:rsidRPr="002E1623">
        <w:rPr>
          <w:noProof/>
        </w:rPr>
        <w:drawing>
          <wp:inline distT="0" distB="0" distL="0" distR="0">
            <wp:extent cx="5467350" cy="984250"/>
            <wp:effectExtent l="0" t="0" r="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623" w:rsidRPr="00993588" w:rsidSect="0099358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A0" w:rsidRDefault="00FD2EA0" w:rsidP="008417D5">
      <w:pPr>
        <w:spacing w:after="0" w:line="240" w:lineRule="auto"/>
      </w:pPr>
      <w:r>
        <w:separator/>
      </w:r>
    </w:p>
  </w:endnote>
  <w:endnote w:type="continuationSeparator" w:id="0">
    <w:p w:rsidR="00FD2EA0" w:rsidRDefault="00FD2EA0" w:rsidP="0084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A0" w:rsidRDefault="00FD2EA0" w:rsidP="008417D5">
      <w:pPr>
        <w:spacing w:after="0" w:line="240" w:lineRule="auto"/>
      </w:pPr>
      <w:r>
        <w:separator/>
      </w:r>
    </w:p>
  </w:footnote>
  <w:footnote w:type="continuationSeparator" w:id="0">
    <w:p w:rsidR="00FD2EA0" w:rsidRDefault="00FD2EA0" w:rsidP="0084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CF"/>
    <w:rsid w:val="00024E74"/>
    <w:rsid w:val="000546F6"/>
    <w:rsid w:val="000969FD"/>
    <w:rsid w:val="000B5384"/>
    <w:rsid w:val="000F579C"/>
    <w:rsid w:val="00152490"/>
    <w:rsid w:val="00196B81"/>
    <w:rsid w:val="001B40AA"/>
    <w:rsid w:val="00296C5D"/>
    <w:rsid w:val="00297851"/>
    <w:rsid w:val="002E0EBC"/>
    <w:rsid w:val="002E1256"/>
    <w:rsid w:val="002E1623"/>
    <w:rsid w:val="00324420"/>
    <w:rsid w:val="003700BE"/>
    <w:rsid w:val="003D4195"/>
    <w:rsid w:val="00450A45"/>
    <w:rsid w:val="004528A6"/>
    <w:rsid w:val="0045453C"/>
    <w:rsid w:val="004930E7"/>
    <w:rsid w:val="0049551A"/>
    <w:rsid w:val="00495E3A"/>
    <w:rsid w:val="004C7F5F"/>
    <w:rsid w:val="00573FDD"/>
    <w:rsid w:val="0060161D"/>
    <w:rsid w:val="00621E13"/>
    <w:rsid w:val="00647B6C"/>
    <w:rsid w:val="00656534"/>
    <w:rsid w:val="00682645"/>
    <w:rsid w:val="00682D41"/>
    <w:rsid w:val="006A64D2"/>
    <w:rsid w:val="006F3541"/>
    <w:rsid w:val="0072164C"/>
    <w:rsid w:val="00725D21"/>
    <w:rsid w:val="00777C26"/>
    <w:rsid w:val="007B3141"/>
    <w:rsid w:val="007C4A03"/>
    <w:rsid w:val="00815252"/>
    <w:rsid w:val="0082134A"/>
    <w:rsid w:val="008417D5"/>
    <w:rsid w:val="00863A08"/>
    <w:rsid w:val="008B6435"/>
    <w:rsid w:val="008D2FD3"/>
    <w:rsid w:val="008D5C23"/>
    <w:rsid w:val="008F2DEB"/>
    <w:rsid w:val="00917BAB"/>
    <w:rsid w:val="00925CD9"/>
    <w:rsid w:val="00993588"/>
    <w:rsid w:val="009968C4"/>
    <w:rsid w:val="009E1050"/>
    <w:rsid w:val="009F3A14"/>
    <w:rsid w:val="00A025A3"/>
    <w:rsid w:val="00A73310"/>
    <w:rsid w:val="00A97147"/>
    <w:rsid w:val="00AF16E4"/>
    <w:rsid w:val="00AF680C"/>
    <w:rsid w:val="00AF686A"/>
    <w:rsid w:val="00B505E5"/>
    <w:rsid w:val="00B84677"/>
    <w:rsid w:val="00BA6F0A"/>
    <w:rsid w:val="00BA7DC4"/>
    <w:rsid w:val="00BB27EE"/>
    <w:rsid w:val="00BB71CC"/>
    <w:rsid w:val="00BD06E1"/>
    <w:rsid w:val="00BF2976"/>
    <w:rsid w:val="00C60DF0"/>
    <w:rsid w:val="00CB2AAA"/>
    <w:rsid w:val="00CE0343"/>
    <w:rsid w:val="00D122F2"/>
    <w:rsid w:val="00D42505"/>
    <w:rsid w:val="00D462CF"/>
    <w:rsid w:val="00D5583C"/>
    <w:rsid w:val="00D74EFA"/>
    <w:rsid w:val="00D97CE8"/>
    <w:rsid w:val="00DA10CE"/>
    <w:rsid w:val="00DD2A26"/>
    <w:rsid w:val="00DE03EC"/>
    <w:rsid w:val="00DE3C5F"/>
    <w:rsid w:val="00E40494"/>
    <w:rsid w:val="00E4363B"/>
    <w:rsid w:val="00EE6D77"/>
    <w:rsid w:val="00F35256"/>
    <w:rsid w:val="00F45EF5"/>
    <w:rsid w:val="00F67093"/>
    <w:rsid w:val="00F741B0"/>
    <w:rsid w:val="00F80165"/>
    <w:rsid w:val="00F96296"/>
    <w:rsid w:val="00FC5E88"/>
    <w:rsid w:val="00FD2EA0"/>
    <w:rsid w:val="00FE5523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BD3F4-713C-44B5-A572-824F5C94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D5"/>
  </w:style>
  <w:style w:type="paragraph" w:styleId="Footer">
    <w:name w:val="footer"/>
    <w:basedOn w:val="Normal"/>
    <w:link w:val="FooterChar"/>
    <w:uiPriority w:val="99"/>
    <w:unhideWhenUsed/>
    <w:rsid w:val="0084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D5"/>
  </w:style>
  <w:style w:type="paragraph" w:styleId="BalloonText">
    <w:name w:val="Balloon Text"/>
    <w:basedOn w:val="Normal"/>
    <w:link w:val="BalloonTextChar"/>
    <w:uiPriority w:val="99"/>
    <w:semiHidden/>
    <w:unhideWhenUsed/>
    <w:rsid w:val="0029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Christy Lynch Chauvin</cp:lastModifiedBy>
  <cp:revision>2</cp:revision>
  <cp:lastPrinted>2017-06-01T20:14:00Z</cp:lastPrinted>
  <dcterms:created xsi:type="dcterms:W3CDTF">2017-06-01T21:07:00Z</dcterms:created>
  <dcterms:modified xsi:type="dcterms:W3CDTF">2017-06-01T21:07:00Z</dcterms:modified>
</cp:coreProperties>
</file>