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A30690" w14:textId="77777777" w:rsidR="008A1882" w:rsidRPr="00F14AEE" w:rsidRDefault="008A1882" w:rsidP="00235644">
      <w:pPr>
        <w:spacing w:before="100" w:beforeAutospacing="1" w:after="100" w:afterAutospacing="1" w:line="240" w:lineRule="auto"/>
        <w:jc w:val="both"/>
        <w:rPr>
          <w:rFonts w:asciiTheme="minorHAnsi" w:eastAsia="Times New Roman" w:hAnsiTheme="minorHAnsi"/>
          <w:b/>
        </w:rPr>
      </w:pPr>
      <w:r w:rsidRPr="00F14AEE">
        <w:rPr>
          <w:rStyle w:val="chappost"/>
          <w:rFonts w:asciiTheme="minorHAnsi" w:hAnsiTheme="minorHAnsi"/>
          <w:b/>
        </w:rPr>
        <w:t>Cost-Volume-Profit Relationships</w:t>
      </w:r>
    </w:p>
    <w:p w14:paraId="0B3FC06C" w14:textId="77777777" w:rsidR="008A1882" w:rsidRPr="00F14AEE" w:rsidRDefault="008A1882" w:rsidP="00235644">
      <w:pPr>
        <w:spacing w:before="100" w:beforeAutospacing="1" w:after="100" w:afterAutospacing="1" w:line="240" w:lineRule="auto"/>
        <w:jc w:val="both"/>
        <w:rPr>
          <w:rFonts w:asciiTheme="minorHAnsi" w:eastAsia="Times New Roman" w:hAnsiTheme="minorHAnsi"/>
        </w:rPr>
      </w:pPr>
      <w:r w:rsidRPr="00F14AEE">
        <w:rPr>
          <w:rFonts w:asciiTheme="minorHAnsi" w:eastAsia="Times New Roman" w:hAnsiTheme="minorHAnsi"/>
        </w:rPr>
        <w:t>C</w:t>
      </w:r>
      <w:r w:rsidRPr="00F14AEE">
        <w:rPr>
          <w:rFonts w:asciiTheme="minorHAnsi" w:eastAsia="Times New Roman" w:hAnsiTheme="minorHAnsi"/>
          <w:b/>
          <w:bCs/>
        </w:rPr>
        <w:t>ost-volume-profit (CVP) analysis helps</w:t>
      </w:r>
      <w:r w:rsidRPr="00F14AEE">
        <w:rPr>
          <w:rFonts w:asciiTheme="minorHAnsi" w:eastAsia="Times New Roman" w:hAnsiTheme="minorHAnsi"/>
        </w:rPr>
        <w:t xml:space="preserve"> managers make many important decisions such as what products and services to offer, what prices to charge, what marketing strategy to use, and what cost structure to maintain. Its primary purpose is to estimate how profits </w:t>
      </w:r>
      <w:r w:rsidR="00247768">
        <w:rPr>
          <w:rFonts w:asciiTheme="minorHAnsi" w:eastAsia="Times New Roman" w:hAnsiTheme="minorHAnsi"/>
        </w:rPr>
        <w:t>are affected by the following</w:t>
      </w:r>
      <w:r w:rsidRPr="00F14AEE">
        <w:rPr>
          <w:rFonts w:asciiTheme="minorHAnsi" w:eastAsia="Times New Roman" w:hAnsiTheme="minorHAnsi"/>
        </w:rPr>
        <w:t xml:space="preserve"> factors: </w:t>
      </w:r>
    </w:p>
    <w:p w14:paraId="27C5973F" w14:textId="77777777" w:rsidR="008A1882" w:rsidRPr="00F14AEE" w:rsidRDefault="008A1882" w:rsidP="00235644">
      <w:pPr>
        <w:numPr>
          <w:ilvl w:val="0"/>
          <w:numId w:val="1"/>
        </w:numPr>
        <w:spacing w:before="100" w:beforeAutospacing="1" w:after="100" w:afterAutospacing="1" w:line="240" w:lineRule="auto"/>
        <w:jc w:val="both"/>
        <w:rPr>
          <w:rFonts w:asciiTheme="minorHAnsi" w:eastAsia="Times New Roman" w:hAnsiTheme="minorHAnsi"/>
        </w:rPr>
      </w:pPr>
      <w:r w:rsidRPr="00F14AEE">
        <w:rPr>
          <w:rFonts w:asciiTheme="minorHAnsi" w:eastAsia="Times New Roman" w:hAnsiTheme="minorHAnsi"/>
        </w:rPr>
        <w:t>Sales volume.</w:t>
      </w:r>
    </w:p>
    <w:p w14:paraId="62482593" w14:textId="77777777" w:rsidR="008A1882" w:rsidRPr="00F14AEE" w:rsidRDefault="008A1882" w:rsidP="00235644">
      <w:pPr>
        <w:numPr>
          <w:ilvl w:val="0"/>
          <w:numId w:val="1"/>
        </w:numPr>
        <w:spacing w:before="100" w:beforeAutospacing="1" w:after="100" w:afterAutospacing="1" w:line="240" w:lineRule="auto"/>
        <w:jc w:val="both"/>
        <w:rPr>
          <w:rFonts w:asciiTheme="minorHAnsi" w:eastAsia="Times New Roman" w:hAnsiTheme="minorHAnsi"/>
        </w:rPr>
      </w:pPr>
      <w:r w:rsidRPr="00F14AEE">
        <w:rPr>
          <w:rFonts w:asciiTheme="minorHAnsi" w:eastAsia="Times New Roman" w:hAnsiTheme="minorHAnsi"/>
        </w:rPr>
        <w:t>Unit variable costs.</w:t>
      </w:r>
    </w:p>
    <w:p w14:paraId="04D66281" w14:textId="77777777" w:rsidR="008A1882" w:rsidRPr="00F14AEE" w:rsidRDefault="008A1882" w:rsidP="00235644">
      <w:pPr>
        <w:numPr>
          <w:ilvl w:val="0"/>
          <w:numId w:val="1"/>
        </w:numPr>
        <w:spacing w:before="100" w:beforeAutospacing="1" w:after="100" w:afterAutospacing="1" w:line="240" w:lineRule="auto"/>
        <w:jc w:val="both"/>
        <w:rPr>
          <w:rFonts w:asciiTheme="minorHAnsi" w:eastAsia="Times New Roman" w:hAnsiTheme="minorHAnsi"/>
        </w:rPr>
      </w:pPr>
      <w:r w:rsidRPr="00F14AEE">
        <w:rPr>
          <w:rFonts w:asciiTheme="minorHAnsi" w:eastAsia="Times New Roman" w:hAnsiTheme="minorHAnsi"/>
        </w:rPr>
        <w:t>Total fixed costs.</w:t>
      </w:r>
    </w:p>
    <w:p w14:paraId="2F8DAA22" w14:textId="77777777" w:rsidR="008A1882" w:rsidRPr="00F14AEE" w:rsidRDefault="008A1882" w:rsidP="00235644">
      <w:pPr>
        <w:spacing w:before="100" w:beforeAutospacing="1" w:after="100" w:afterAutospacing="1" w:line="240" w:lineRule="auto"/>
        <w:jc w:val="both"/>
        <w:rPr>
          <w:rFonts w:asciiTheme="minorHAnsi" w:eastAsia="Times New Roman" w:hAnsiTheme="minorHAnsi"/>
        </w:rPr>
      </w:pPr>
      <w:r w:rsidRPr="00F14AEE">
        <w:rPr>
          <w:rFonts w:asciiTheme="minorHAnsi" w:eastAsia="Times New Roman" w:hAnsiTheme="minorHAnsi"/>
        </w:rPr>
        <w:t xml:space="preserve">To simplify CVP calculations, managers typically adopt the following assumptions with respect to these factors: </w:t>
      </w:r>
    </w:p>
    <w:p w14:paraId="68C4A7D3" w14:textId="77777777" w:rsidR="008A1882" w:rsidRPr="00F14AEE" w:rsidRDefault="008A1882" w:rsidP="00235644">
      <w:pPr>
        <w:numPr>
          <w:ilvl w:val="0"/>
          <w:numId w:val="2"/>
        </w:numPr>
        <w:spacing w:before="100" w:beforeAutospacing="1" w:after="100" w:afterAutospacing="1" w:line="240" w:lineRule="auto"/>
        <w:jc w:val="both"/>
        <w:rPr>
          <w:rFonts w:asciiTheme="minorHAnsi" w:eastAsia="Times New Roman" w:hAnsiTheme="minorHAnsi"/>
        </w:rPr>
      </w:pPr>
      <w:r w:rsidRPr="00F14AEE">
        <w:rPr>
          <w:rFonts w:asciiTheme="minorHAnsi" w:eastAsia="Times New Roman" w:hAnsiTheme="minorHAnsi"/>
        </w:rPr>
        <w:t>Selling price is constant. The price of a product or service will not change as volume changes.</w:t>
      </w:r>
    </w:p>
    <w:p w14:paraId="5B6742CF" w14:textId="77777777" w:rsidR="008A1882" w:rsidRPr="00F14AEE" w:rsidRDefault="008A1882" w:rsidP="00235644">
      <w:pPr>
        <w:numPr>
          <w:ilvl w:val="0"/>
          <w:numId w:val="2"/>
        </w:numPr>
        <w:spacing w:before="100" w:beforeAutospacing="1" w:after="100" w:afterAutospacing="1" w:line="240" w:lineRule="auto"/>
        <w:jc w:val="both"/>
        <w:rPr>
          <w:rFonts w:asciiTheme="minorHAnsi" w:eastAsia="Times New Roman" w:hAnsiTheme="minorHAnsi"/>
        </w:rPr>
      </w:pPr>
      <w:r w:rsidRPr="00F14AEE">
        <w:rPr>
          <w:rFonts w:asciiTheme="minorHAnsi" w:eastAsia="Times New Roman" w:hAnsiTheme="minorHAnsi"/>
        </w:rPr>
        <w:t xml:space="preserve">Costs are linear and can be accurately divided into variable and fixed elements. </w:t>
      </w:r>
      <w:r w:rsidRPr="00F14AEE">
        <w:rPr>
          <w:rFonts w:asciiTheme="minorHAnsi" w:eastAsia="Times New Roman" w:hAnsiTheme="minorHAnsi"/>
          <w:b/>
        </w:rPr>
        <w:t>The variable element is constant per unit. The fixed element is constant in total over the entire relevant range.</w:t>
      </w:r>
    </w:p>
    <w:p w14:paraId="237AF464" w14:textId="77777777" w:rsidR="008A1882" w:rsidRPr="00F14AEE" w:rsidRDefault="008A1882" w:rsidP="00235644">
      <w:pPr>
        <w:spacing w:before="100" w:beforeAutospacing="1" w:after="100" w:afterAutospacing="1" w:line="240" w:lineRule="auto"/>
        <w:ind w:left="720"/>
        <w:jc w:val="both"/>
        <w:rPr>
          <w:rFonts w:asciiTheme="minorHAnsi" w:eastAsia="Times New Roman" w:hAnsiTheme="minorHAnsi"/>
        </w:rPr>
      </w:pPr>
    </w:p>
    <w:p w14:paraId="3EFE571A" w14:textId="77777777" w:rsidR="009A6267" w:rsidRDefault="009A6267" w:rsidP="00235644">
      <w:pPr>
        <w:spacing w:before="100" w:beforeAutospacing="1" w:after="100" w:afterAutospacing="1" w:line="240" w:lineRule="auto"/>
        <w:jc w:val="both"/>
        <w:rPr>
          <w:rFonts w:asciiTheme="minorHAnsi" w:eastAsia="Times New Roman" w:hAnsiTheme="minorHAnsi"/>
        </w:rPr>
      </w:pPr>
      <w:r w:rsidRPr="009A6267">
        <w:rPr>
          <w:rFonts w:asciiTheme="minorHAnsi" w:eastAsia="Times New Roman" w:hAnsiTheme="minorHAnsi"/>
          <w:b/>
        </w:rPr>
        <w:t>Cost Volume Profit analysis</w:t>
      </w:r>
      <w:r>
        <w:rPr>
          <w:rFonts w:asciiTheme="minorHAnsi" w:eastAsia="Times New Roman" w:hAnsiTheme="minorHAnsi"/>
        </w:rPr>
        <w:t xml:space="preserve"> can answer questions such ask</w:t>
      </w:r>
    </w:p>
    <w:p w14:paraId="3E6051D1" w14:textId="77777777" w:rsidR="009A6267" w:rsidRDefault="009A6267" w:rsidP="00235644">
      <w:pPr>
        <w:pStyle w:val="ListParagraph"/>
        <w:numPr>
          <w:ilvl w:val="0"/>
          <w:numId w:val="11"/>
        </w:numPr>
        <w:spacing w:before="100" w:beforeAutospacing="1" w:after="100" w:afterAutospacing="1" w:line="240" w:lineRule="auto"/>
        <w:jc w:val="both"/>
        <w:rPr>
          <w:rFonts w:asciiTheme="minorHAnsi" w:eastAsia="Times New Roman" w:hAnsiTheme="minorHAnsi"/>
        </w:rPr>
      </w:pPr>
      <w:r w:rsidRPr="009A6267">
        <w:rPr>
          <w:rFonts w:asciiTheme="minorHAnsi" w:eastAsia="Times New Roman" w:hAnsiTheme="minorHAnsi"/>
        </w:rPr>
        <w:t>What is our breakeven point?  How many units do we have to sell to cover all of our fixed and variable costs and stay in business one more month?</w:t>
      </w:r>
    </w:p>
    <w:p w14:paraId="102FA2CF" w14:textId="77777777" w:rsidR="009A6267" w:rsidRDefault="009A6267" w:rsidP="00235644">
      <w:pPr>
        <w:pStyle w:val="ListParagraph"/>
        <w:numPr>
          <w:ilvl w:val="0"/>
          <w:numId w:val="11"/>
        </w:numPr>
        <w:spacing w:before="100" w:beforeAutospacing="1" w:after="100" w:afterAutospacing="1" w:line="240" w:lineRule="auto"/>
        <w:jc w:val="both"/>
        <w:rPr>
          <w:rFonts w:asciiTheme="minorHAnsi" w:eastAsia="Times New Roman" w:hAnsiTheme="minorHAnsi"/>
        </w:rPr>
      </w:pPr>
      <w:r>
        <w:rPr>
          <w:rFonts w:asciiTheme="minorHAnsi" w:eastAsia="Times New Roman" w:hAnsiTheme="minorHAnsi"/>
        </w:rPr>
        <w:t>If we want to achieve a certain profit, how many units do we have to sell?</w:t>
      </w:r>
    </w:p>
    <w:p w14:paraId="0E85978C" w14:textId="77777777" w:rsidR="009A6267" w:rsidRDefault="009A6267" w:rsidP="00235644">
      <w:pPr>
        <w:pStyle w:val="ListParagraph"/>
        <w:numPr>
          <w:ilvl w:val="0"/>
          <w:numId w:val="11"/>
        </w:numPr>
        <w:spacing w:before="100" w:beforeAutospacing="1" w:after="100" w:afterAutospacing="1" w:line="240" w:lineRule="auto"/>
        <w:jc w:val="both"/>
        <w:rPr>
          <w:rFonts w:asciiTheme="minorHAnsi" w:eastAsia="Times New Roman" w:hAnsiTheme="minorHAnsi"/>
        </w:rPr>
      </w:pPr>
      <w:r>
        <w:rPr>
          <w:rFonts w:asciiTheme="minorHAnsi" w:eastAsia="Times New Roman" w:hAnsiTheme="minorHAnsi"/>
        </w:rPr>
        <w:t>If we increase our fixed expenses, how many more units do we have to sell to cover the costs?</w:t>
      </w:r>
    </w:p>
    <w:p w14:paraId="3613A01D" w14:textId="77777777" w:rsidR="009009F9" w:rsidRPr="009A6267" w:rsidRDefault="009A6267" w:rsidP="00235644">
      <w:pPr>
        <w:pStyle w:val="ListParagraph"/>
        <w:numPr>
          <w:ilvl w:val="0"/>
          <w:numId w:val="11"/>
        </w:numPr>
        <w:spacing w:before="100" w:beforeAutospacing="1" w:after="100" w:afterAutospacing="1" w:line="240" w:lineRule="auto"/>
        <w:jc w:val="both"/>
        <w:rPr>
          <w:rFonts w:asciiTheme="minorHAnsi" w:eastAsia="Times New Roman" w:hAnsiTheme="minorHAnsi"/>
        </w:rPr>
      </w:pPr>
      <w:r>
        <w:rPr>
          <w:rFonts w:asciiTheme="minorHAnsi" w:eastAsia="Times New Roman" w:hAnsiTheme="minorHAnsi"/>
        </w:rPr>
        <w:t>If we increase our variable expenses, how will this affect our business?</w:t>
      </w:r>
      <w:r w:rsidR="009009F9" w:rsidRPr="009A6267">
        <w:rPr>
          <w:rFonts w:asciiTheme="minorHAnsi" w:hAnsiTheme="minorHAnsi"/>
        </w:rPr>
        <w:br w:type="page"/>
      </w:r>
    </w:p>
    <w:p w14:paraId="29F2529A" w14:textId="77777777" w:rsidR="009009F9" w:rsidRPr="00F14AEE" w:rsidRDefault="009009F9" w:rsidP="00235644">
      <w:pPr>
        <w:spacing w:after="0" w:line="240" w:lineRule="auto"/>
        <w:jc w:val="both"/>
        <w:rPr>
          <w:rFonts w:asciiTheme="minorHAnsi" w:eastAsia="Times New Roman" w:hAnsiTheme="minorHAnsi"/>
          <w:b/>
        </w:rPr>
      </w:pPr>
      <w:r w:rsidRPr="00F14AEE">
        <w:rPr>
          <w:rFonts w:asciiTheme="minorHAnsi" w:eastAsia="Times New Roman" w:hAnsiTheme="minorHAnsi"/>
          <w:b/>
        </w:rPr>
        <w:lastRenderedPageBreak/>
        <w:t xml:space="preserve">The Basics of Cost-Volume-Profit (CVP) Analysis </w:t>
      </w:r>
    </w:p>
    <w:p w14:paraId="50579E28" w14:textId="77777777" w:rsidR="009009F9" w:rsidRPr="00F14AEE" w:rsidRDefault="009A6267" w:rsidP="00235644">
      <w:pPr>
        <w:spacing w:before="100" w:beforeAutospacing="1" w:after="100" w:afterAutospacing="1" w:line="240" w:lineRule="auto"/>
        <w:jc w:val="both"/>
        <w:rPr>
          <w:rFonts w:asciiTheme="minorHAnsi" w:eastAsia="Times New Roman" w:hAnsiTheme="minorHAnsi"/>
        </w:rPr>
      </w:pPr>
      <w:r>
        <w:rPr>
          <w:rFonts w:asciiTheme="minorHAnsi" w:eastAsia="Times New Roman" w:hAnsiTheme="minorHAnsi"/>
        </w:rPr>
        <w:t>CVP</w:t>
      </w:r>
      <w:r w:rsidR="009009F9" w:rsidRPr="00F14AEE">
        <w:rPr>
          <w:rFonts w:asciiTheme="minorHAnsi" w:eastAsia="Times New Roman" w:hAnsiTheme="minorHAnsi"/>
        </w:rPr>
        <w:t xml:space="preserve"> begins with the contribution income statement. The contribution income statement emphasizes the behavior of costs and therefore is extremely helpful to managers in judging the impact on profits of changes in selling price, cost, or volume. </w:t>
      </w:r>
    </w:p>
    <w:tbl>
      <w:tblPr>
        <w:tblW w:w="6640" w:type="dxa"/>
        <w:tblInd w:w="93" w:type="dxa"/>
        <w:tblLook w:val="04A0" w:firstRow="1" w:lastRow="0" w:firstColumn="1" w:lastColumn="0" w:noHBand="0" w:noVBand="1"/>
      </w:tblPr>
      <w:tblGrid>
        <w:gridCol w:w="2321"/>
        <w:gridCol w:w="222"/>
        <w:gridCol w:w="522"/>
        <w:gridCol w:w="222"/>
        <w:gridCol w:w="1684"/>
        <w:gridCol w:w="222"/>
        <w:gridCol w:w="1127"/>
        <w:gridCol w:w="222"/>
        <w:gridCol w:w="832"/>
      </w:tblGrid>
      <w:tr w:rsidR="00C865A2" w:rsidRPr="00F14AEE" w14:paraId="6748C815" w14:textId="77777777" w:rsidTr="00E64EE1">
        <w:trPr>
          <w:trHeight w:val="264"/>
        </w:trPr>
        <w:tc>
          <w:tcPr>
            <w:tcW w:w="6640" w:type="dxa"/>
            <w:gridSpan w:val="9"/>
            <w:tcBorders>
              <w:top w:val="nil"/>
              <w:left w:val="nil"/>
              <w:bottom w:val="nil"/>
              <w:right w:val="nil"/>
            </w:tcBorders>
            <w:shd w:val="clear" w:color="auto" w:fill="auto"/>
            <w:noWrap/>
            <w:vAlign w:val="bottom"/>
            <w:hideMark/>
          </w:tcPr>
          <w:p w14:paraId="4C5B57EC" w14:textId="77777777" w:rsidR="00E64EE1" w:rsidRPr="00F14AEE" w:rsidRDefault="00E64EE1" w:rsidP="00235644">
            <w:pPr>
              <w:spacing w:after="0" w:line="240" w:lineRule="auto"/>
              <w:jc w:val="both"/>
              <w:rPr>
                <w:rFonts w:asciiTheme="minorHAnsi" w:eastAsia="Times New Roman" w:hAnsiTheme="minorHAnsi" w:cs="Arial"/>
                <w:color w:val="000000"/>
              </w:rPr>
            </w:pPr>
            <w:r w:rsidRPr="00F14AEE">
              <w:rPr>
                <w:rFonts w:asciiTheme="minorHAnsi" w:eastAsia="Times New Roman" w:hAnsiTheme="minorHAnsi" w:cs="Arial"/>
                <w:color w:val="000000"/>
              </w:rPr>
              <w:t>We will set up the problems for this chapter in the same way each time</w:t>
            </w:r>
          </w:p>
        </w:tc>
      </w:tr>
      <w:tr w:rsidR="00C865A2" w:rsidRPr="00F14AEE" w14:paraId="4C36D215" w14:textId="77777777" w:rsidTr="00E64EE1">
        <w:trPr>
          <w:trHeight w:val="264"/>
        </w:trPr>
        <w:tc>
          <w:tcPr>
            <w:tcW w:w="2847" w:type="dxa"/>
            <w:gridSpan w:val="3"/>
            <w:tcBorders>
              <w:top w:val="nil"/>
              <w:left w:val="nil"/>
              <w:bottom w:val="nil"/>
              <w:right w:val="nil"/>
            </w:tcBorders>
            <w:shd w:val="clear" w:color="auto" w:fill="auto"/>
            <w:noWrap/>
            <w:vAlign w:val="bottom"/>
            <w:hideMark/>
          </w:tcPr>
          <w:p w14:paraId="6E30B52D" w14:textId="77777777" w:rsidR="00E64EE1" w:rsidRPr="00F14AEE" w:rsidRDefault="00E64EE1" w:rsidP="00235644">
            <w:pPr>
              <w:spacing w:after="0" w:line="240" w:lineRule="auto"/>
              <w:jc w:val="both"/>
              <w:rPr>
                <w:rFonts w:asciiTheme="minorHAnsi" w:eastAsia="Times New Roman" w:hAnsiTheme="minorHAnsi" w:cs="Arial"/>
                <w:color w:val="000000"/>
              </w:rPr>
            </w:pPr>
            <w:r w:rsidRPr="00F14AEE">
              <w:rPr>
                <w:rFonts w:asciiTheme="minorHAnsi" w:eastAsia="Times New Roman" w:hAnsiTheme="minorHAnsi" w:cs="Arial"/>
                <w:color w:val="000000"/>
              </w:rPr>
              <w:t>using the contribution format</w:t>
            </w:r>
          </w:p>
        </w:tc>
        <w:tc>
          <w:tcPr>
            <w:tcW w:w="50" w:type="dxa"/>
            <w:tcBorders>
              <w:top w:val="nil"/>
              <w:left w:val="nil"/>
              <w:bottom w:val="nil"/>
              <w:right w:val="nil"/>
            </w:tcBorders>
            <w:shd w:val="clear" w:color="auto" w:fill="auto"/>
            <w:noWrap/>
            <w:vAlign w:val="bottom"/>
            <w:hideMark/>
          </w:tcPr>
          <w:p w14:paraId="5DA38099" w14:textId="77777777" w:rsidR="00E64EE1" w:rsidRPr="00F14AEE" w:rsidRDefault="00E64EE1" w:rsidP="00235644">
            <w:pPr>
              <w:spacing w:after="0" w:line="240" w:lineRule="auto"/>
              <w:jc w:val="both"/>
              <w:rPr>
                <w:rFonts w:asciiTheme="minorHAnsi" w:eastAsia="Times New Roman" w:hAnsiTheme="minorHAnsi" w:cs="Arial"/>
                <w:color w:val="000000"/>
              </w:rPr>
            </w:pPr>
          </w:p>
        </w:tc>
        <w:tc>
          <w:tcPr>
            <w:tcW w:w="1684" w:type="dxa"/>
            <w:tcBorders>
              <w:top w:val="nil"/>
              <w:left w:val="nil"/>
              <w:bottom w:val="nil"/>
              <w:right w:val="nil"/>
            </w:tcBorders>
            <w:shd w:val="clear" w:color="auto" w:fill="auto"/>
            <w:noWrap/>
            <w:vAlign w:val="bottom"/>
            <w:hideMark/>
          </w:tcPr>
          <w:p w14:paraId="64895428" w14:textId="77777777" w:rsidR="00E64EE1" w:rsidRPr="00F14AEE" w:rsidRDefault="00E64EE1" w:rsidP="00235644">
            <w:pPr>
              <w:spacing w:after="0" w:line="240" w:lineRule="auto"/>
              <w:jc w:val="both"/>
              <w:rPr>
                <w:rFonts w:asciiTheme="minorHAnsi" w:eastAsia="Times New Roman" w:hAnsiTheme="minorHAnsi" w:cs="Arial"/>
                <w:color w:val="000000"/>
              </w:rPr>
            </w:pPr>
          </w:p>
        </w:tc>
        <w:tc>
          <w:tcPr>
            <w:tcW w:w="50" w:type="dxa"/>
            <w:tcBorders>
              <w:top w:val="nil"/>
              <w:left w:val="nil"/>
              <w:bottom w:val="nil"/>
              <w:right w:val="nil"/>
            </w:tcBorders>
            <w:shd w:val="clear" w:color="auto" w:fill="auto"/>
            <w:noWrap/>
            <w:vAlign w:val="bottom"/>
            <w:hideMark/>
          </w:tcPr>
          <w:p w14:paraId="036E75ED" w14:textId="77777777" w:rsidR="00E64EE1" w:rsidRPr="00F14AEE" w:rsidRDefault="00E64EE1" w:rsidP="00235644">
            <w:pPr>
              <w:spacing w:after="0" w:line="240" w:lineRule="auto"/>
              <w:jc w:val="both"/>
              <w:rPr>
                <w:rFonts w:asciiTheme="minorHAnsi" w:eastAsia="Times New Roman" w:hAnsiTheme="minorHAnsi" w:cs="Arial"/>
                <w:color w:val="000000"/>
              </w:rPr>
            </w:pPr>
          </w:p>
        </w:tc>
        <w:tc>
          <w:tcPr>
            <w:tcW w:w="1127" w:type="dxa"/>
            <w:tcBorders>
              <w:top w:val="nil"/>
              <w:left w:val="nil"/>
              <w:bottom w:val="nil"/>
              <w:right w:val="nil"/>
            </w:tcBorders>
            <w:shd w:val="clear" w:color="auto" w:fill="auto"/>
            <w:noWrap/>
            <w:vAlign w:val="bottom"/>
            <w:hideMark/>
          </w:tcPr>
          <w:p w14:paraId="3FAEAE15" w14:textId="77777777" w:rsidR="00E64EE1" w:rsidRPr="00F14AEE" w:rsidRDefault="00E64EE1" w:rsidP="00235644">
            <w:pPr>
              <w:spacing w:after="0" w:line="240" w:lineRule="auto"/>
              <w:jc w:val="both"/>
              <w:rPr>
                <w:rFonts w:asciiTheme="minorHAnsi" w:eastAsia="Times New Roman" w:hAnsiTheme="minorHAnsi" w:cs="Arial"/>
                <w:color w:val="000000"/>
              </w:rPr>
            </w:pPr>
          </w:p>
        </w:tc>
        <w:tc>
          <w:tcPr>
            <w:tcW w:w="50" w:type="dxa"/>
            <w:tcBorders>
              <w:top w:val="nil"/>
              <w:left w:val="nil"/>
              <w:bottom w:val="nil"/>
              <w:right w:val="nil"/>
            </w:tcBorders>
            <w:shd w:val="clear" w:color="auto" w:fill="auto"/>
            <w:noWrap/>
            <w:vAlign w:val="bottom"/>
            <w:hideMark/>
          </w:tcPr>
          <w:p w14:paraId="2B59432E" w14:textId="77777777" w:rsidR="00E64EE1" w:rsidRPr="00F14AEE" w:rsidRDefault="00E64EE1" w:rsidP="00235644">
            <w:pPr>
              <w:spacing w:after="0" w:line="240" w:lineRule="auto"/>
              <w:jc w:val="both"/>
              <w:rPr>
                <w:rFonts w:asciiTheme="minorHAnsi" w:eastAsia="Times New Roman" w:hAnsiTheme="minorHAnsi" w:cs="Arial"/>
                <w:color w:val="000000"/>
              </w:rPr>
            </w:pPr>
          </w:p>
        </w:tc>
        <w:tc>
          <w:tcPr>
            <w:tcW w:w="832" w:type="dxa"/>
            <w:tcBorders>
              <w:top w:val="nil"/>
              <w:left w:val="nil"/>
              <w:bottom w:val="nil"/>
              <w:right w:val="nil"/>
            </w:tcBorders>
            <w:shd w:val="clear" w:color="auto" w:fill="auto"/>
            <w:noWrap/>
            <w:vAlign w:val="bottom"/>
            <w:hideMark/>
          </w:tcPr>
          <w:p w14:paraId="1A73169A" w14:textId="77777777" w:rsidR="00E64EE1" w:rsidRPr="00F14AEE" w:rsidRDefault="00E64EE1" w:rsidP="00235644">
            <w:pPr>
              <w:spacing w:after="0" w:line="240" w:lineRule="auto"/>
              <w:jc w:val="both"/>
              <w:rPr>
                <w:rFonts w:asciiTheme="minorHAnsi" w:eastAsia="Times New Roman" w:hAnsiTheme="minorHAnsi" w:cs="Arial"/>
                <w:color w:val="000000"/>
              </w:rPr>
            </w:pPr>
          </w:p>
        </w:tc>
      </w:tr>
      <w:tr w:rsidR="00C865A2" w:rsidRPr="00F14AEE" w14:paraId="7FA4E417" w14:textId="77777777" w:rsidTr="00E64EE1">
        <w:trPr>
          <w:trHeight w:val="264"/>
        </w:trPr>
        <w:tc>
          <w:tcPr>
            <w:tcW w:w="2321" w:type="dxa"/>
            <w:tcBorders>
              <w:top w:val="nil"/>
              <w:left w:val="nil"/>
              <w:bottom w:val="nil"/>
              <w:right w:val="nil"/>
            </w:tcBorders>
            <w:shd w:val="clear" w:color="auto" w:fill="auto"/>
            <w:noWrap/>
            <w:vAlign w:val="bottom"/>
            <w:hideMark/>
          </w:tcPr>
          <w:p w14:paraId="6E265C0C" w14:textId="77777777" w:rsidR="00E64EE1" w:rsidRPr="00F14AEE" w:rsidRDefault="00E64EE1" w:rsidP="00235644">
            <w:pPr>
              <w:spacing w:after="0" w:line="240" w:lineRule="auto"/>
              <w:jc w:val="both"/>
              <w:rPr>
                <w:rFonts w:asciiTheme="minorHAnsi" w:eastAsia="Times New Roman" w:hAnsiTheme="minorHAnsi" w:cs="Arial"/>
                <w:color w:val="000000"/>
              </w:rPr>
            </w:pPr>
          </w:p>
        </w:tc>
        <w:tc>
          <w:tcPr>
            <w:tcW w:w="50" w:type="dxa"/>
            <w:tcBorders>
              <w:top w:val="nil"/>
              <w:left w:val="nil"/>
              <w:bottom w:val="nil"/>
              <w:right w:val="nil"/>
            </w:tcBorders>
            <w:shd w:val="clear" w:color="auto" w:fill="auto"/>
            <w:noWrap/>
            <w:vAlign w:val="bottom"/>
            <w:hideMark/>
          </w:tcPr>
          <w:p w14:paraId="50A63231" w14:textId="77777777" w:rsidR="00E64EE1" w:rsidRPr="00F14AEE" w:rsidRDefault="00E64EE1" w:rsidP="00235644">
            <w:pPr>
              <w:spacing w:after="0" w:line="240" w:lineRule="auto"/>
              <w:jc w:val="both"/>
              <w:rPr>
                <w:rFonts w:asciiTheme="minorHAnsi" w:eastAsia="Times New Roman" w:hAnsiTheme="minorHAnsi" w:cs="Arial"/>
                <w:color w:val="000000"/>
              </w:rPr>
            </w:pPr>
          </w:p>
        </w:tc>
        <w:tc>
          <w:tcPr>
            <w:tcW w:w="476" w:type="dxa"/>
            <w:tcBorders>
              <w:top w:val="nil"/>
              <w:left w:val="nil"/>
              <w:bottom w:val="nil"/>
              <w:right w:val="nil"/>
            </w:tcBorders>
            <w:shd w:val="clear" w:color="auto" w:fill="auto"/>
            <w:noWrap/>
            <w:vAlign w:val="bottom"/>
            <w:hideMark/>
          </w:tcPr>
          <w:p w14:paraId="12E06921" w14:textId="77777777" w:rsidR="00E64EE1" w:rsidRPr="00F14AEE" w:rsidRDefault="00E64EE1" w:rsidP="00235644">
            <w:pPr>
              <w:spacing w:after="0" w:line="240" w:lineRule="auto"/>
              <w:jc w:val="both"/>
              <w:rPr>
                <w:rFonts w:asciiTheme="minorHAnsi" w:eastAsia="Times New Roman" w:hAnsiTheme="minorHAnsi" w:cs="Arial"/>
                <w:color w:val="000000"/>
              </w:rPr>
            </w:pPr>
          </w:p>
        </w:tc>
        <w:tc>
          <w:tcPr>
            <w:tcW w:w="50" w:type="dxa"/>
            <w:tcBorders>
              <w:top w:val="nil"/>
              <w:left w:val="nil"/>
              <w:bottom w:val="nil"/>
              <w:right w:val="nil"/>
            </w:tcBorders>
            <w:shd w:val="clear" w:color="auto" w:fill="auto"/>
            <w:noWrap/>
            <w:vAlign w:val="bottom"/>
            <w:hideMark/>
          </w:tcPr>
          <w:p w14:paraId="462DDCF9" w14:textId="77777777" w:rsidR="00E64EE1" w:rsidRPr="00F14AEE" w:rsidRDefault="00E64EE1" w:rsidP="00235644">
            <w:pPr>
              <w:spacing w:after="0" w:line="240" w:lineRule="auto"/>
              <w:jc w:val="both"/>
              <w:rPr>
                <w:rFonts w:asciiTheme="minorHAnsi" w:eastAsia="Times New Roman" w:hAnsiTheme="minorHAnsi" w:cs="Arial"/>
                <w:color w:val="000000"/>
              </w:rPr>
            </w:pPr>
          </w:p>
        </w:tc>
        <w:tc>
          <w:tcPr>
            <w:tcW w:w="1684" w:type="dxa"/>
            <w:tcBorders>
              <w:top w:val="nil"/>
              <w:left w:val="nil"/>
              <w:bottom w:val="nil"/>
              <w:right w:val="nil"/>
            </w:tcBorders>
            <w:shd w:val="clear" w:color="auto" w:fill="auto"/>
            <w:noWrap/>
            <w:vAlign w:val="bottom"/>
            <w:hideMark/>
          </w:tcPr>
          <w:p w14:paraId="688308F5" w14:textId="77777777" w:rsidR="00E64EE1" w:rsidRPr="00F14AEE" w:rsidRDefault="00E64EE1" w:rsidP="00235644">
            <w:pPr>
              <w:spacing w:after="0" w:line="240" w:lineRule="auto"/>
              <w:jc w:val="both"/>
              <w:rPr>
                <w:rFonts w:asciiTheme="minorHAnsi" w:eastAsia="Times New Roman" w:hAnsiTheme="minorHAnsi" w:cs="Arial"/>
                <w:color w:val="000000"/>
              </w:rPr>
            </w:pPr>
          </w:p>
        </w:tc>
        <w:tc>
          <w:tcPr>
            <w:tcW w:w="50" w:type="dxa"/>
            <w:tcBorders>
              <w:top w:val="nil"/>
              <w:left w:val="nil"/>
              <w:bottom w:val="nil"/>
              <w:right w:val="nil"/>
            </w:tcBorders>
            <w:shd w:val="clear" w:color="auto" w:fill="auto"/>
            <w:noWrap/>
            <w:vAlign w:val="bottom"/>
            <w:hideMark/>
          </w:tcPr>
          <w:p w14:paraId="05FB8A4E" w14:textId="77777777" w:rsidR="00E64EE1" w:rsidRPr="00F14AEE" w:rsidRDefault="00E64EE1" w:rsidP="00235644">
            <w:pPr>
              <w:spacing w:after="0" w:line="240" w:lineRule="auto"/>
              <w:jc w:val="both"/>
              <w:rPr>
                <w:rFonts w:asciiTheme="minorHAnsi" w:eastAsia="Times New Roman" w:hAnsiTheme="minorHAnsi" w:cs="Arial"/>
                <w:color w:val="000000"/>
              </w:rPr>
            </w:pPr>
          </w:p>
        </w:tc>
        <w:tc>
          <w:tcPr>
            <w:tcW w:w="1127" w:type="dxa"/>
            <w:tcBorders>
              <w:top w:val="nil"/>
              <w:left w:val="nil"/>
              <w:bottom w:val="nil"/>
              <w:right w:val="nil"/>
            </w:tcBorders>
            <w:shd w:val="clear" w:color="auto" w:fill="auto"/>
            <w:noWrap/>
            <w:vAlign w:val="bottom"/>
            <w:hideMark/>
          </w:tcPr>
          <w:p w14:paraId="1DF58A03" w14:textId="77777777" w:rsidR="00E64EE1" w:rsidRPr="00F14AEE" w:rsidRDefault="00E64EE1" w:rsidP="00235644">
            <w:pPr>
              <w:spacing w:after="0" w:line="240" w:lineRule="auto"/>
              <w:jc w:val="both"/>
              <w:rPr>
                <w:rFonts w:asciiTheme="minorHAnsi" w:eastAsia="Times New Roman" w:hAnsiTheme="minorHAnsi" w:cs="Arial"/>
                <w:color w:val="000000"/>
              </w:rPr>
            </w:pPr>
          </w:p>
        </w:tc>
        <w:tc>
          <w:tcPr>
            <w:tcW w:w="50" w:type="dxa"/>
            <w:tcBorders>
              <w:top w:val="nil"/>
              <w:left w:val="nil"/>
              <w:bottom w:val="nil"/>
              <w:right w:val="nil"/>
            </w:tcBorders>
            <w:shd w:val="clear" w:color="auto" w:fill="auto"/>
            <w:noWrap/>
            <w:vAlign w:val="bottom"/>
            <w:hideMark/>
          </w:tcPr>
          <w:p w14:paraId="6FBC46FD" w14:textId="77777777" w:rsidR="00E64EE1" w:rsidRPr="00F14AEE" w:rsidRDefault="00E64EE1" w:rsidP="00235644">
            <w:pPr>
              <w:spacing w:after="0" w:line="240" w:lineRule="auto"/>
              <w:jc w:val="both"/>
              <w:rPr>
                <w:rFonts w:asciiTheme="minorHAnsi" w:eastAsia="Times New Roman" w:hAnsiTheme="minorHAnsi" w:cs="Arial"/>
                <w:color w:val="000000"/>
              </w:rPr>
            </w:pPr>
          </w:p>
        </w:tc>
        <w:tc>
          <w:tcPr>
            <w:tcW w:w="832" w:type="dxa"/>
            <w:tcBorders>
              <w:top w:val="nil"/>
              <w:left w:val="nil"/>
              <w:bottom w:val="nil"/>
              <w:right w:val="nil"/>
            </w:tcBorders>
            <w:shd w:val="clear" w:color="auto" w:fill="auto"/>
            <w:noWrap/>
            <w:vAlign w:val="bottom"/>
            <w:hideMark/>
          </w:tcPr>
          <w:p w14:paraId="24FC5711" w14:textId="77777777" w:rsidR="00E64EE1" w:rsidRPr="00F14AEE" w:rsidRDefault="00E64EE1" w:rsidP="00235644">
            <w:pPr>
              <w:spacing w:after="0" w:line="240" w:lineRule="auto"/>
              <w:jc w:val="both"/>
              <w:rPr>
                <w:rFonts w:asciiTheme="minorHAnsi" w:eastAsia="Times New Roman" w:hAnsiTheme="minorHAnsi" w:cs="Arial"/>
                <w:color w:val="000000"/>
              </w:rPr>
            </w:pPr>
          </w:p>
        </w:tc>
      </w:tr>
      <w:tr w:rsidR="00C865A2" w:rsidRPr="00F14AEE" w14:paraId="785FBA2E" w14:textId="77777777" w:rsidTr="00E64EE1">
        <w:trPr>
          <w:trHeight w:val="264"/>
        </w:trPr>
        <w:tc>
          <w:tcPr>
            <w:tcW w:w="2321" w:type="dxa"/>
            <w:tcBorders>
              <w:top w:val="nil"/>
              <w:left w:val="nil"/>
              <w:bottom w:val="nil"/>
              <w:right w:val="nil"/>
            </w:tcBorders>
            <w:shd w:val="clear" w:color="auto" w:fill="auto"/>
            <w:noWrap/>
            <w:vAlign w:val="bottom"/>
            <w:hideMark/>
          </w:tcPr>
          <w:p w14:paraId="73CF3A0B" w14:textId="77777777" w:rsidR="00E64EE1" w:rsidRPr="00F14AEE" w:rsidRDefault="00E64EE1" w:rsidP="00235644">
            <w:pPr>
              <w:spacing w:after="0" w:line="240" w:lineRule="auto"/>
              <w:jc w:val="both"/>
              <w:rPr>
                <w:rFonts w:asciiTheme="minorHAnsi" w:eastAsia="Times New Roman" w:hAnsiTheme="minorHAnsi" w:cs="Arial"/>
                <w:color w:val="000000"/>
              </w:rPr>
            </w:pPr>
          </w:p>
        </w:tc>
        <w:tc>
          <w:tcPr>
            <w:tcW w:w="50" w:type="dxa"/>
            <w:tcBorders>
              <w:top w:val="nil"/>
              <w:left w:val="nil"/>
              <w:bottom w:val="nil"/>
              <w:right w:val="nil"/>
            </w:tcBorders>
            <w:shd w:val="clear" w:color="auto" w:fill="auto"/>
            <w:noWrap/>
            <w:vAlign w:val="bottom"/>
            <w:hideMark/>
          </w:tcPr>
          <w:p w14:paraId="6FF2A337" w14:textId="77777777" w:rsidR="00E64EE1" w:rsidRPr="00F14AEE" w:rsidRDefault="00E64EE1" w:rsidP="00235644">
            <w:pPr>
              <w:spacing w:after="0" w:line="240" w:lineRule="auto"/>
              <w:jc w:val="both"/>
              <w:rPr>
                <w:rFonts w:asciiTheme="minorHAnsi" w:eastAsia="Times New Roman" w:hAnsiTheme="minorHAnsi" w:cs="Arial"/>
                <w:color w:val="000000"/>
              </w:rPr>
            </w:pPr>
          </w:p>
        </w:tc>
        <w:tc>
          <w:tcPr>
            <w:tcW w:w="476" w:type="dxa"/>
            <w:tcBorders>
              <w:top w:val="nil"/>
              <w:left w:val="nil"/>
              <w:bottom w:val="nil"/>
              <w:right w:val="nil"/>
            </w:tcBorders>
            <w:shd w:val="clear" w:color="auto" w:fill="auto"/>
            <w:noWrap/>
            <w:vAlign w:val="bottom"/>
            <w:hideMark/>
          </w:tcPr>
          <w:p w14:paraId="4A6C727C" w14:textId="77777777" w:rsidR="00E64EE1" w:rsidRPr="00F14AEE" w:rsidRDefault="00E64EE1" w:rsidP="00235644">
            <w:pPr>
              <w:spacing w:after="0" w:line="240" w:lineRule="auto"/>
              <w:jc w:val="both"/>
              <w:rPr>
                <w:rFonts w:asciiTheme="minorHAnsi" w:eastAsia="Times New Roman" w:hAnsiTheme="minorHAnsi" w:cs="Arial"/>
                <w:color w:val="000000"/>
              </w:rPr>
            </w:pPr>
          </w:p>
        </w:tc>
        <w:tc>
          <w:tcPr>
            <w:tcW w:w="50" w:type="dxa"/>
            <w:tcBorders>
              <w:top w:val="nil"/>
              <w:left w:val="nil"/>
              <w:bottom w:val="nil"/>
              <w:right w:val="nil"/>
            </w:tcBorders>
            <w:shd w:val="clear" w:color="auto" w:fill="auto"/>
            <w:noWrap/>
            <w:vAlign w:val="bottom"/>
            <w:hideMark/>
          </w:tcPr>
          <w:p w14:paraId="3D70E27A" w14:textId="77777777" w:rsidR="00E64EE1" w:rsidRPr="00F14AEE" w:rsidRDefault="00E64EE1" w:rsidP="00235644">
            <w:pPr>
              <w:spacing w:after="0" w:line="240" w:lineRule="auto"/>
              <w:jc w:val="both"/>
              <w:rPr>
                <w:rFonts w:asciiTheme="minorHAnsi" w:eastAsia="Times New Roman" w:hAnsiTheme="minorHAnsi" w:cs="Arial"/>
                <w:color w:val="000000"/>
              </w:rPr>
            </w:pPr>
          </w:p>
        </w:tc>
        <w:tc>
          <w:tcPr>
            <w:tcW w:w="1684" w:type="dxa"/>
            <w:tcBorders>
              <w:top w:val="nil"/>
              <w:left w:val="nil"/>
              <w:bottom w:val="nil"/>
              <w:right w:val="nil"/>
            </w:tcBorders>
            <w:shd w:val="clear" w:color="auto" w:fill="auto"/>
            <w:noWrap/>
            <w:vAlign w:val="bottom"/>
            <w:hideMark/>
          </w:tcPr>
          <w:p w14:paraId="2EAD3D96" w14:textId="77777777" w:rsidR="00E64EE1" w:rsidRPr="00F14AEE" w:rsidRDefault="00E64EE1" w:rsidP="00235644">
            <w:pPr>
              <w:spacing w:after="0" w:line="240" w:lineRule="auto"/>
              <w:jc w:val="both"/>
              <w:rPr>
                <w:rFonts w:asciiTheme="minorHAnsi" w:eastAsia="Times New Roman" w:hAnsiTheme="minorHAnsi" w:cs="Arial"/>
                <w:color w:val="000000"/>
              </w:rPr>
            </w:pPr>
            <w:r w:rsidRPr="00F14AEE">
              <w:rPr>
                <w:rFonts w:asciiTheme="minorHAnsi" w:eastAsia="Times New Roman" w:hAnsiTheme="minorHAnsi" w:cs="Arial"/>
                <w:color w:val="000000"/>
              </w:rPr>
              <w:t xml:space="preserve"> Total Dollars </w:t>
            </w:r>
          </w:p>
        </w:tc>
        <w:tc>
          <w:tcPr>
            <w:tcW w:w="50" w:type="dxa"/>
            <w:tcBorders>
              <w:top w:val="nil"/>
              <w:left w:val="nil"/>
              <w:bottom w:val="nil"/>
              <w:right w:val="nil"/>
            </w:tcBorders>
            <w:shd w:val="clear" w:color="auto" w:fill="auto"/>
            <w:noWrap/>
            <w:vAlign w:val="bottom"/>
            <w:hideMark/>
          </w:tcPr>
          <w:p w14:paraId="4720601C" w14:textId="77777777" w:rsidR="00E64EE1" w:rsidRPr="00F14AEE" w:rsidRDefault="00E64EE1" w:rsidP="00235644">
            <w:pPr>
              <w:spacing w:after="0" w:line="240" w:lineRule="auto"/>
              <w:jc w:val="both"/>
              <w:rPr>
                <w:rFonts w:asciiTheme="minorHAnsi" w:eastAsia="Times New Roman" w:hAnsiTheme="minorHAnsi" w:cs="Arial"/>
                <w:color w:val="000000"/>
              </w:rPr>
            </w:pPr>
          </w:p>
        </w:tc>
        <w:tc>
          <w:tcPr>
            <w:tcW w:w="1127" w:type="dxa"/>
            <w:tcBorders>
              <w:top w:val="nil"/>
              <w:left w:val="nil"/>
              <w:bottom w:val="nil"/>
              <w:right w:val="nil"/>
            </w:tcBorders>
            <w:shd w:val="clear" w:color="auto" w:fill="auto"/>
            <w:noWrap/>
            <w:vAlign w:val="bottom"/>
            <w:hideMark/>
          </w:tcPr>
          <w:p w14:paraId="4013E9FD" w14:textId="77777777" w:rsidR="00E64EE1" w:rsidRPr="00F14AEE" w:rsidRDefault="00E64EE1" w:rsidP="00235644">
            <w:pPr>
              <w:spacing w:after="0" w:line="240" w:lineRule="auto"/>
              <w:jc w:val="both"/>
              <w:rPr>
                <w:rFonts w:asciiTheme="minorHAnsi" w:eastAsia="Times New Roman" w:hAnsiTheme="minorHAnsi" w:cs="Arial"/>
                <w:color w:val="000000"/>
              </w:rPr>
            </w:pPr>
            <w:r w:rsidRPr="00F14AEE">
              <w:rPr>
                <w:rFonts w:asciiTheme="minorHAnsi" w:eastAsia="Times New Roman" w:hAnsiTheme="minorHAnsi" w:cs="Arial"/>
                <w:color w:val="000000"/>
              </w:rPr>
              <w:t>Per Unit</w:t>
            </w:r>
          </w:p>
        </w:tc>
        <w:tc>
          <w:tcPr>
            <w:tcW w:w="50" w:type="dxa"/>
            <w:tcBorders>
              <w:top w:val="nil"/>
              <w:left w:val="nil"/>
              <w:bottom w:val="nil"/>
              <w:right w:val="nil"/>
            </w:tcBorders>
            <w:shd w:val="clear" w:color="auto" w:fill="auto"/>
            <w:noWrap/>
            <w:vAlign w:val="bottom"/>
            <w:hideMark/>
          </w:tcPr>
          <w:p w14:paraId="57046441" w14:textId="77777777" w:rsidR="00E64EE1" w:rsidRPr="00F14AEE" w:rsidRDefault="00E64EE1" w:rsidP="00235644">
            <w:pPr>
              <w:spacing w:after="0" w:line="240" w:lineRule="auto"/>
              <w:jc w:val="both"/>
              <w:rPr>
                <w:rFonts w:asciiTheme="minorHAnsi" w:eastAsia="Times New Roman" w:hAnsiTheme="minorHAnsi" w:cs="Arial"/>
                <w:color w:val="000000"/>
              </w:rPr>
            </w:pPr>
          </w:p>
        </w:tc>
        <w:tc>
          <w:tcPr>
            <w:tcW w:w="832" w:type="dxa"/>
            <w:tcBorders>
              <w:top w:val="nil"/>
              <w:left w:val="nil"/>
              <w:bottom w:val="nil"/>
              <w:right w:val="nil"/>
            </w:tcBorders>
            <w:shd w:val="clear" w:color="auto" w:fill="auto"/>
            <w:noWrap/>
            <w:vAlign w:val="bottom"/>
            <w:hideMark/>
          </w:tcPr>
          <w:p w14:paraId="5E86E72E" w14:textId="77777777" w:rsidR="00E64EE1" w:rsidRPr="00F14AEE" w:rsidRDefault="00E64EE1" w:rsidP="00235644">
            <w:pPr>
              <w:spacing w:after="0" w:line="240" w:lineRule="auto"/>
              <w:jc w:val="both"/>
              <w:rPr>
                <w:rFonts w:asciiTheme="minorHAnsi" w:eastAsia="Times New Roman" w:hAnsiTheme="minorHAnsi" w:cs="Arial"/>
                <w:color w:val="000000"/>
              </w:rPr>
            </w:pPr>
            <w:r w:rsidRPr="00F14AEE">
              <w:rPr>
                <w:rFonts w:asciiTheme="minorHAnsi" w:eastAsia="Times New Roman" w:hAnsiTheme="minorHAnsi" w:cs="Arial"/>
                <w:color w:val="000000"/>
              </w:rPr>
              <w:t>Ratios</w:t>
            </w:r>
          </w:p>
        </w:tc>
      </w:tr>
      <w:tr w:rsidR="00C865A2" w:rsidRPr="00F14AEE" w14:paraId="7F0FDC07" w14:textId="77777777" w:rsidTr="00E64EE1">
        <w:trPr>
          <w:trHeight w:val="264"/>
        </w:trPr>
        <w:tc>
          <w:tcPr>
            <w:tcW w:w="2321" w:type="dxa"/>
            <w:tcBorders>
              <w:top w:val="nil"/>
              <w:left w:val="nil"/>
              <w:bottom w:val="nil"/>
              <w:right w:val="nil"/>
            </w:tcBorders>
            <w:shd w:val="clear" w:color="auto" w:fill="auto"/>
            <w:noWrap/>
            <w:vAlign w:val="bottom"/>
            <w:hideMark/>
          </w:tcPr>
          <w:p w14:paraId="0B767B30" w14:textId="77777777" w:rsidR="00E64EE1" w:rsidRPr="00F14AEE" w:rsidRDefault="00E64EE1" w:rsidP="00235644">
            <w:pPr>
              <w:spacing w:after="0" w:line="240" w:lineRule="auto"/>
              <w:jc w:val="both"/>
              <w:rPr>
                <w:rFonts w:asciiTheme="minorHAnsi" w:eastAsia="Times New Roman" w:hAnsiTheme="minorHAnsi" w:cs="Arial"/>
                <w:color w:val="000000"/>
              </w:rPr>
            </w:pPr>
            <w:r w:rsidRPr="00F14AEE">
              <w:rPr>
                <w:rFonts w:asciiTheme="minorHAnsi" w:eastAsia="Times New Roman" w:hAnsiTheme="minorHAnsi" w:cs="Arial"/>
                <w:color w:val="000000"/>
              </w:rPr>
              <w:t>Sales</w:t>
            </w:r>
          </w:p>
        </w:tc>
        <w:tc>
          <w:tcPr>
            <w:tcW w:w="50" w:type="dxa"/>
            <w:tcBorders>
              <w:top w:val="nil"/>
              <w:left w:val="nil"/>
              <w:bottom w:val="nil"/>
              <w:right w:val="nil"/>
            </w:tcBorders>
            <w:shd w:val="clear" w:color="auto" w:fill="auto"/>
            <w:noWrap/>
            <w:vAlign w:val="bottom"/>
            <w:hideMark/>
          </w:tcPr>
          <w:p w14:paraId="5B60994F" w14:textId="77777777" w:rsidR="00E64EE1" w:rsidRPr="00F14AEE" w:rsidRDefault="00E64EE1" w:rsidP="00235644">
            <w:pPr>
              <w:spacing w:after="0" w:line="240" w:lineRule="auto"/>
              <w:jc w:val="both"/>
              <w:rPr>
                <w:rFonts w:asciiTheme="minorHAnsi" w:eastAsia="Times New Roman" w:hAnsiTheme="minorHAnsi" w:cs="Arial"/>
                <w:color w:val="000000"/>
              </w:rPr>
            </w:pPr>
          </w:p>
        </w:tc>
        <w:tc>
          <w:tcPr>
            <w:tcW w:w="476" w:type="dxa"/>
            <w:tcBorders>
              <w:top w:val="nil"/>
              <w:left w:val="nil"/>
              <w:bottom w:val="nil"/>
              <w:right w:val="nil"/>
            </w:tcBorders>
            <w:shd w:val="clear" w:color="auto" w:fill="auto"/>
            <w:noWrap/>
            <w:vAlign w:val="bottom"/>
            <w:hideMark/>
          </w:tcPr>
          <w:p w14:paraId="23E6405F" w14:textId="77777777" w:rsidR="00E64EE1" w:rsidRPr="00F14AEE" w:rsidRDefault="00E64EE1" w:rsidP="00235644">
            <w:pPr>
              <w:spacing w:after="0" w:line="240" w:lineRule="auto"/>
              <w:jc w:val="both"/>
              <w:rPr>
                <w:rFonts w:asciiTheme="minorHAnsi" w:eastAsia="Times New Roman" w:hAnsiTheme="minorHAnsi" w:cs="Arial"/>
                <w:color w:val="000000"/>
              </w:rPr>
            </w:pPr>
            <w:r w:rsidRPr="00F14AEE">
              <w:rPr>
                <w:rFonts w:asciiTheme="minorHAnsi" w:eastAsia="Times New Roman" w:hAnsiTheme="minorHAnsi" w:cs="Arial"/>
                <w:color w:val="000000"/>
              </w:rPr>
              <w:t>S</w:t>
            </w:r>
          </w:p>
        </w:tc>
        <w:tc>
          <w:tcPr>
            <w:tcW w:w="50" w:type="dxa"/>
            <w:tcBorders>
              <w:top w:val="nil"/>
              <w:left w:val="nil"/>
              <w:bottom w:val="nil"/>
              <w:right w:val="nil"/>
            </w:tcBorders>
            <w:shd w:val="clear" w:color="auto" w:fill="auto"/>
            <w:noWrap/>
            <w:vAlign w:val="bottom"/>
            <w:hideMark/>
          </w:tcPr>
          <w:p w14:paraId="534039BA" w14:textId="77777777" w:rsidR="00E64EE1" w:rsidRPr="00F14AEE" w:rsidRDefault="00E64EE1" w:rsidP="00235644">
            <w:pPr>
              <w:spacing w:after="0" w:line="240" w:lineRule="auto"/>
              <w:jc w:val="both"/>
              <w:rPr>
                <w:rFonts w:asciiTheme="minorHAnsi" w:eastAsia="Times New Roman" w:hAnsiTheme="minorHAnsi" w:cs="Arial"/>
                <w:color w:val="000000"/>
              </w:rPr>
            </w:pPr>
          </w:p>
        </w:tc>
        <w:tc>
          <w:tcPr>
            <w:tcW w:w="1684" w:type="dxa"/>
            <w:tcBorders>
              <w:top w:val="nil"/>
              <w:left w:val="nil"/>
              <w:bottom w:val="nil"/>
              <w:right w:val="nil"/>
            </w:tcBorders>
            <w:shd w:val="clear" w:color="auto" w:fill="auto"/>
            <w:noWrap/>
            <w:vAlign w:val="bottom"/>
            <w:hideMark/>
          </w:tcPr>
          <w:p w14:paraId="61F37DC5" w14:textId="77777777" w:rsidR="00E64EE1" w:rsidRPr="00F14AEE" w:rsidRDefault="00F62F51" w:rsidP="00235644">
            <w:pPr>
              <w:spacing w:after="0" w:line="240" w:lineRule="auto"/>
              <w:jc w:val="both"/>
              <w:rPr>
                <w:rFonts w:asciiTheme="minorHAnsi" w:eastAsia="Times New Roman" w:hAnsiTheme="minorHAnsi" w:cs="Arial"/>
                <w:color w:val="000000"/>
              </w:rPr>
            </w:pPr>
            <w:r>
              <w:rPr>
                <w:rFonts w:asciiTheme="minorHAnsi" w:eastAsia="Times New Roman" w:hAnsiTheme="minorHAnsi" w:cs="Arial"/>
                <w:color w:val="000000"/>
              </w:rPr>
              <w:t xml:space="preserve">        1,365</w:t>
            </w:r>
            <w:r w:rsidR="00E64EE1" w:rsidRPr="00F14AEE">
              <w:rPr>
                <w:rFonts w:asciiTheme="minorHAnsi" w:eastAsia="Times New Roman" w:hAnsiTheme="minorHAnsi" w:cs="Arial"/>
                <w:color w:val="000000"/>
              </w:rPr>
              <w:t xml:space="preserve"> </w:t>
            </w:r>
          </w:p>
        </w:tc>
        <w:tc>
          <w:tcPr>
            <w:tcW w:w="50" w:type="dxa"/>
            <w:tcBorders>
              <w:top w:val="nil"/>
              <w:left w:val="nil"/>
              <w:bottom w:val="nil"/>
              <w:right w:val="nil"/>
            </w:tcBorders>
            <w:shd w:val="clear" w:color="auto" w:fill="auto"/>
            <w:noWrap/>
            <w:vAlign w:val="bottom"/>
            <w:hideMark/>
          </w:tcPr>
          <w:p w14:paraId="552CC94E" w14:textId="77777777" w:rsidR="00E64EE1" w:rsidRPr="00F14AEE" w:rsidRDefault="00E64EE1" w:rsidP="00235644">
            <w:pPr>
              <w:spacing w:after="0" w:line="240" w:lineRule="auto"/>
              <w:jc w:val="both"/>
              <w:rPr>
                <w:rFonts w:asciiTheme="minorHAnsi" w:eastAsia="Times New Roman" w:hAnsiTheme="minorHAnsi" w:cs="Arial"/>
                <w:color w:val="000000"/>
              </w:rPr>
            </w:pPr>
          </w:p>
        </w:tc>
        <w:tc>
          <w:tcPr>
            <w:tcW w:w="1127" w:type="dxa"/>
            <w:tcBorders>
              <w:top w:val="nil"/>
              <w:left w:val="nil"/>
              <w:bottom w:val="nil"/>
              <w:right w:val="nil"/>
            </w:tcBorders>
            <w:shd w:val="clear" w:color="auto" w:fill="auto"/>
            <w:noWrap/>
            <w:vAlign w:val="bottom"/>
            <w:hideMark/>
          </w:tcPr>
          <w:p w14:paraId="32338DE7" w14:textId="77777777" w:rsidR="00E64EE1" w:rsidRPr="00F14AEE" w:rsidRDefault="00F62F51" w:rsidP="00235644">
            <w:pPr>
              <w:spacing w:after="0" w:line="240" w:lineRule="auto"/>
              <w:jc w:val="both"/>
              <w:rPr>
                <w:rFonts w:asciiTheme="minorHAnsi" w:eastAsia="Times New Roman" w:hAnsiTheme="minorHAnsi" w:cs="Arial"/>
                <w:color w:val="000000"/>
              </w:rPr>
            </w:pPr>
            <w:r>
              <w:rPr>
                <w:rFonts w:asciiTheme="minorHAnsi" w:eastAsia="Times New Roman" w:hAnsiTheme="minorHAnsi" w:cs="Arial"/>
                <w:color w:val="000000"/>
              </w:rPr>
              <w:t xml:space="preserve">       5</w:t>
            </w:r>
            <w:r w:rsidR="00E64EE1" w:rsidRPr="00F14AEE">
              <w:rPr>
                <w:rFonts w:asciiTheme="minorHAnsi" w:eastAsia="Times New Roman" w:hAnsiTheme="minorHAnsi" w:cs="Arial"/>
                <w:color w:val="000000"/>
              </w:rPr>
              <w:t xml:space="preserve">.00 </w:t>
            </w:r>
          </w:p>
        </w:tc>
        <w:tc>
          <w:tcPr>
            <w:tcW w:w="50" w:type="dxa"/>
            <w:tcBorders>
              <w:top w:val="nil"/>
              <w:left w:val="nil"/>
              <w:bottom w:val="nil"/>
              <w:right w:val="nil"/>
            </w:tcBorders>
            <w:shd w:val="clear" w:color="auto" w:fill="auto"/>
            <w:noWrap/>
            <w:vAlign w:val="bottom"/>
            <w:hideMark/>
          </w:tcPr>
          <w:p w14:paraId="7ED7A537" w14:textId="77777777" w:rsidR="00E64EE1" w:rsidRPr="00F14AEE" w:rsidRDefault="00E64EE1" w:rsidP="00235644">
            <w:pPr>
              <w:spacing w:after="0" w:line="240" w:lineRule="auto"/>
              <w:jc w:val="both"/>
              <w:rPr>
                <w:rFonts w:asciiTheme="minorHAnsi" w:eastAsia="Times New Roman" w:hAnsiTheme="minorHAnsi" w:cs="Arial"/>
                <w:color w:val="000000"/>
              </w:rPr>
            </w:pPr>
          </w:p>
        </w:tc>
        <w:tc>
          <w:tcPr>
            <w:tcW w:w="832" w:type="dxa"/>
            <w:tcBorders>
              <w:top w:val="nil"/>
              <w:left w:val="nil"/>
              <w:bottom w:val="nil"/>
              <w:right w:val="nil"/>
            </w:tcBorders>
            <w:shd w:val="clear" w:color="auto" w:fill="auto"/>
            <w:noWrap/>
            <w:vAlign w:val="bottom"/>
            <w:hideMark/>
          </w:tcPr>
          <w:p w14:paraId="31EA2811" w14:textId="77777777" w:rsidR="00E64EE1" w:rsidRPr="00F14AEE" w:rsidRDefault="00E64EE1" w:rsidP="00235644">
            <w:pPr>
              <w:spacing w:after="0" w:line="240" w:lineRule="auto"/>
              <w:jc w:val="both"/>
              <w:rPr>
                <w:rFonts w:asciiTheme="minorHAnsi" w:eastAsia="Times New Roman" w:hAnsiTheme="minorHAnsi" w:cs="Arial"/>
                <w:color w:val="000000"/>
              </w:rPr>
            </w:pPr>
            <w:r w:rsidRPr="00F14AEE">
              <w:rPr>
                <w:rFonts w:asciiTheme="minorHAnsi" w:eastAsia="Times New Roman" w:hAnsiTheme="minorHAnsi" w:cs="Arial"/>
                <w:color w:val="000000"/>
              </w:rPr>
              <w:t>100%</w:t>
            </w:r>
          </w:p>
        </w:tc>
      </w:tr>
      <w:tr w:rsidR="00C865A2" w:rsidRPr="00F14AEE" w14:paraId="3810109A" w14:textId="77777777" w:rsidTr="00E64EE1">
        <w:trPr>
          <w:trHeight w:val="264"/>
        </w:trPr>
        <w:tc>
          <w:tcPr>
            <w:tcW w:w="2321" w:type="dxa"/>
            <w:tcBorders>
              <w:top w:val="nil"/>
              <w:left w:val="nil"/>
              <w:bottom w:val="single" w:sz="4" w:space="0" w:color="auto"/>
              <w:right w:val="nil"/>
            </w:tcBorders>
            <w:shd w:val="clear" w:color="auto" w:fill="auto"/>
            <w:noWrap/>
            <w:vAlign w:val="bottom"/>
            <w:hideMark/>
          </w:tcPr>
          <w:p w14:paraId="1E79002A" w14:textId="77777777" w:rsidR="00E64EE1" w:rsidRPr="00F14AEE" w:rsidRDefault="00E64EE1" w:rsidP="00235644">
            <w:pPr>
              <w:spacing w:after="0" w:line="240" w:lineRule="auto"/>
              <w:jc w:val="both"/>
              <w:rPr>
                <w:rFonts w:asciiTheme="minorHAnsi" w:eastAsia="Times New Roman" w:hAnsiTheme="minorHAnsi" w:cs="Arial"/>
                <w:color w:val="000000"/>
              </w:rPr>
            </w:pPr>
            <w:r w:rsidRPr="00F14AEE">
              <w:rPr>
                <w:rFonts w:asciiTheme="minorHAnsi" w:eastAsia="Times New Roman" w:hAnsiTheme="minorHAnsi" w:cs="Arial"/>
                <w:color w:val="000000"/>
              </w:rPr>
              <w:t>-Variable Costs</w:t>
            </w:r>
          </w:p>
        </w:tc>
        <w:tc>
          <w:tcPr>
            <w:tcW w:w="50" w:type="dxa"/>
            <w:tcBorders>
              <w:top w:val="nil"/>
              <w:left w:val="nil"/>
              <w:bottom w:val="nil"/>
              <w:right w:val="nil"/>
            </w:tcBorders>
            <w:shd w:val="clear" w:color="auto" w:fill="auto"/>
            <w:noWrap/>
            <w:vAlign w:val="bottom"/>
            <w:hideMark/>
          </w:tcPr>
          <w:p w14:paraId="23081C68" w14:textId="77777777" w:rsidR="00E64EE1" w:rsidRPr="00F14AEE" w:rsidRDefault="00E64EE1" w:rsidP="00235644">
            <w:pPr>
              <w:spacing w:after="0" w:line="240" w:lineRule="auto"/>
              <w:jc w:val="both"/>
              <w:rPr>
                <w:rFonts w:asciiTheme="minorHAnsi" w:eastAsia="Times New Roman" w:hAnsiTheme="minorHAnsi" w:cs="Arial"/>
                <w:color w:val="000000"/>
              </w:rPr>
            </w:pPr>
          </w:p>
        </w:tc>
        <w:tc>
          <w:tcPr>
            <w:tcW w:w="476" w:type="dxa"/>
            <w:tcBorders>
              <w:top w:val="nil"/>
              <w:left w:val="nil"/>
              <w:bottom w:val="single" w:sz="4" w:space="0" w:color="auto"/>
              <w:right w:val="nil"/>
            </w:tcBorders>
            <w:shd w:val="clear" w:color="auto" w:fill="auto"/>
            <w:noWrap/>
            <w:vAlign w:val="bottom"/>
            <w:hideMark/>
          </w:tcPr>
          <w:p w14:paraId="093690C2" w14:textId="77777777" w:rsidR="00E64EE1" w:rsidRPr="00F14AEE" w:rsidRDefault="00E64EE1" w:rsidP="00235644">
            <w:pPr>
              <w:spacing w:after="0" w:line="240" w:lineRule="auto"/>
              <w:jc w:val="both"/>
              <w:rPr>
                <w:rFonts w:asciiTheme="minorHAnsi" w:eastAsia="Times New Roman" w:hAnsiTheme="minorHAnsi" w:cs="Arial"/>
                <w:color w:val="000000"/>
              </w:rPr>
            </w:pPr>
            <w:r w:rsidRPr="00F14AEE">
              <w:rPr>
                <w:rFonts w:asciiTheme="minorHAnsi" w:eastAsia="Times New Roman" w:hAnsiTheme="minorHAnsi" w:cs="Arial"/>
                <w:color w:val="000000"/>
              </w:rPr>
              <w:t>-V</w:t>
            </w:r>
          </w:p>
        </w:tc>
        <w:tc>
          <w:tcPr>
            <w:tcW w:w="50" w:type="dxa"/>
            <w:tcBorders>
              <w:top w:val="nil"/>
              <w:left w:val="nil"/>
              <w:bottom w:val="nil"/>
              <w:right w:val="nil"/>
            </w:tcBorders>
            <w:shd w:val="clear" w:color="auto" w:fill="auto"/>
            <w:noWrap/>
            <w:vAlign w:val="bottom"/>
            <w:hideMark/>
          </w:tcPr>
          <w:p w14:paraId="0D5C2730" w14:textId="77777777" w:rsidR="00E64EE1" w:rsidRPr="00F14AEE" w:rsidRDefault="00E64EE1" w:rsidP="00235644">
            <w:pPr>
              <w:spacing w:after="0" w:line="240" w:lineRule="auto"/>
              <w:jc w:val="both"/>
              <w:rPr>
                <w:rFonts w:asciiTheme="minorHAnsi" w:eastAsia="Times New Roman" w:hAnsiTheme="minorHAnsi" w:cs="Arial"/>
                <w:color w:val="000000"/>
              </w:rPr>
            </w:pPr>
          </w:p>
        </w:tc>
        <w:tc>
          <w:tcPr>
            <w:tcW w:w="1684" w:type="dxa"/>
            <w:tcBorders>
              <w:top w:val="nil"/>
              <w:left w:val="nil"/>
              <w:bottom w:val="single" w:sz="4" w:space="0" w:color="auto"/>
              <w:right w:val="nil"/>
            </w:tcBorders>
            <w:shd w:val="clear" w:color="auto" w:fill="auto"/>
            <w:noWrap/>
            <w:vAlign w:val="bottom"/>
            <w:hideMark/>
          </w:tcPr>
          <w:p w14:paraId="23582592" w14:textId="77777777" w:rsidR="00E64EE1" w:rsidRPr="00F14AEE" w:rsidRDefault="00E313C9" w:rsidP="00235644">
            <w:pPr>
              <w:spacing w:after="0" w:line="240" w:lineRule="auto"/>
              <w:jc w:val="both"/>
              <w:rPr>
                <w:rFonts w:asciiTheme="minorHAnsi" w:eastAsia="Times New Roman" w:hAnsiTheme="minorHAnsi" w:cs="Arial"/>
                <w:color w:val="000000"/>
              </w:rPr>
            </w:pPr>
            <w:r>
              <w:rPr>
                <w:rFonts w:asciiTheme="minorHAnsi" w:eastAsia="Times New Roman" w:hAnsiTheme="minorHAnsi" w:cs="Arial"/>
                <w:color w:val="000000"/>
              </w:rPr>
              <w:t xml:space="preserve">           820</w:t>
            </w:r>
            <w:r w:rsidR="00E64EE1" w:rsidRPr="00F14AEE">
              <w:rPr>
                <w:rFonts w:asciiTheme="minorHAnsi" w:eastAsia="Times New Roman" w:hAnsiTheme="minorHAnsi" w:cs="Arial"/>
                <w:color w:val="000000"/>
              </w:rPr>
              <w:t xml:space="preserve"> </w:t>
            </w:r>
          </w:p>
        </w:tc>
        <w:tc>
          <w:tcPr>
            <w:tcW w:w="50" w:type="dxa"/>
            <w:tcBorders>
              <w:top w:val="nil"/>
              <w:left w:val="nil"/>
              <w:bottom w:val="nil"/>
              <w:right w:val="nil"/>
            </w:tcBorders>
            <w:shd w:val="clear" w:color="auto" w:fill="auto"/>
            <w:noWrap/>
            <w:vAlign w:val="bottom"/>
            <w:hideMark/>
          </w:tcPr>
          <w:p w14:paraId="07A6104F" w14:textId="77777777" w:rsidR="00E64EE1" w:rsidRPr="00F14AEE" w:rsidRDefault="00E64EE1" w:rsidP="00235644">
            <w:pPr>
              <w:spacing w:after="0" w:line="240" w:lineRule="auto"/>
              <w:jc w:val="both"/>
              <w:rPr>
                <w:rFonts w:asciiTheme="minorHAnsi" w:eastAsia="Times New Roman" w:hAnsiTheme="minorHAnsi" w:cs="Arial"/>
                <w:color w:val="000000"/>
              </w:rPr>
            </w:pPr>
          </w:p>
        </w:tc>
        <w:tc>
          <w:tcPr>
            <w:tcW w:w="1127" w:type="dxa"/>
            <w:tcBorders>
              <w:top w:val="nil"/>
              <w:left w:val="nil"/>
              <w:bottom w:val="single" w:sz="4" w:space="0" w:color="auto"/>
              <w:right w:val="nil"/>
            </w:tcBorders>
            <w:shd w:val="clear" w:color="auto" w:fill="auto"/>
            <w:noWrap/>
            <w:vAlign w:val="bottom"/>
            <w:hideMark/>
          </w:tcPr>
          <w:p w14:paraId="08CC5801" w14:textId="77777777" w:rsidR="00E64EE1" w:rsidRPr="00F14AEE" w:rsidRDefault="00F62F51" w:rsidP="00235644">
            <w:pPr>
              <w:spacing w:after="0" w:line="240" w:lineRule="auto"/>
              <w:jc w:val="both"/>
              <w:rPr>
                <w:rFonts w:asciiTheme="minorHAnsi" w:eastAsia="Times New Roman" w:hAnsiTheme="minorHAnsi" w:cs="Arial"/>
                <w:color w:val="000000"/>
              </w:rPr>
            </w:pPr>
            <w:r>
              <w:rPr>
                <w:rFonts w:asciiTheme="minorHAnsi" w:eastAsia="Times New Roman" w:hAnsiTheme="minorHAnsi" w:cs="Arial"/>
                <w:color w:val="000000"/>
              </w:rPr>
              <w:t xml:space="preserve">       3</w:t>
            </w:r>
            <w:r w:rsidR="00E64EE1" w:rsidRPr="00F14AEE">
              <w:rPr>
                <w:rFonts w:asciiTheme="minorHAnsi" w:eastAsia="Times New Roman" w:hAnsiTheme="minorHAnsi" w:cs="Arial"/>
                <w:color w:val="000000"/>
              </w:rPr>
              <w:t xml:space="preserve">.00 </w:t>
            </w:r>
          </w:p>
        </w:tc>
        <w:tc>
          <w:tcPr>
            <w:tcW w:w="50" w:type="dxa"/>
            <w:tcBorders>
              <w:top w:val="nil"/>
              <w:left w:val="nil"/>
              <w:bottom w:val="nil"/>
              <w:right w:val="nil"/>
            </w:tcBorders>
            <w:shd w:val="clear" w:color="auto" w:fill="auto"/>
            <w:noWrap/>
            <w:vAlign w:val="bottom"/>
            <w:hideMark/>
          </w:tcPr>
          <w:p w14:paraId="2258E5C6" w14:textId="77777777" w:rsidR="00E64EE1" w:rsidRPr="00F14AEE" w:rsidRDefault="00E64EE1" w:rsidP="00235644">
            <w:pPr>
              <w:spacing w:after="0" w:line="240" w:lineRule="auto"/>
              <w:jc w:val="both"/>
              <w:rPr>
                <w:rFonts w:asciiTheme="minorHAnsi" w:eastAsia="Times New Roman" w:hAnsiTheme="minorHAnsi" w:cs="Arial"/>
                <w:color w:val="000000"/>
              </w:rPr>
            </w:pPr>
          </w:p>
        </w:tc>
        <w:tc>
          <w:tcPr>
            <w:tcW w:w="832" w:type="dxa"/>
            <w:tcBorders>
              <w:top w:val="nil"/>
              <w:left w:val="nil"/>
              <w:bottom w:val="single" w:sz="4" w:space="0" w:color="auto"/>
              <w:right w:val="nil"/>
            </w:tcBorders>
            <w:shd w:val="clear" w:color="auto" w:fill="auto"/>
            <w:noWrap/>
            <w:vAlign w:val="bottom"/>
            <w:hideMark/>
          </w:tcPr>
          <w:p w14:paraId="47739460" w14:textId="77777777" w:rsidR="00E64EE1" w:rsidRPr="00F14AEE" w:rsidRDefault="00E64EE1" w:rsidP="00235644">
            <w:pPr>
              <w:spacing w:after="0" w:line="240" w:lineRule="auto"/>
              <w:jc w:val="both"/>
              <w:rPr>
                <w:rFonts w:asciiTheme="minorHAnsi" w:eastAsia="Times New Roman" w:hAnsiTheme="minorHAnsi" w:cs="Arial"/>
                <w:color w:val="000000"/>
              </w:rPr>
            </w:pPr>
            <w:r w:rsidRPr="00F14AEE">
              <w:rPr>
                <w:rFonts w:asciiTheme="minorHAnsi" w:eastAsia="Times New Roman" w:hAnsiTheme="minorHAnsi" w:cs="Arial"/>
                <w:color w:val="000000"/>
              </w:rPr>
              <w:t>60%</w:t>
            </w:r>
          </w:p>
        </w:tc>
      </w:tr>
      <w:tr w:rsidR="00C865A2" w:rsidRPr="00F14AEE" w14:paraId="509CFF23" w14:textId="77777777" w:rsidTr="00E64EE1">
        <w:trPr>
          <w:trHeight w:val="264"/>
        </w:trPr>
        <w:tc>
          <w:tcPr>
            <w:tcW w:w="2321" w:type="dxa"/>
            <w:tcBorders>
              <w:top w:val="nil"/>
              <w:left w:val="nil"/>
              <w:bottom w:val="nil"/>
              <w:right w:val="nil"/>
            </w:tcBorders>
            <w:shd w:val="clear" w:color="auto" w:fill="auto"/>
            <w:noWrap/>
            <w:vAlign w:val="bottom"/>
            <w:hideMark/>
          </w:tcPr>
          <w:p w14:paraId="5B59A2BC" w14:textId="77777777" w:rsidR="00E64EE1" w:rsidRPr="00F14AEE" w:rsidRDefault="00E64EE1" w:rsidP="00235644">
            <w:pPr>
              <w:spacing w:after="0" w:line="240" w:lineRule="auto"/>
              <w:jc w:val="both"/>
              <w:rPr>
                <w:rFonts w:asciiTheme="minorHAnsi" w:eastAsia="Times New Roman" w:hAnsiTheme="minorHAnsi" w:cs="Arial"/>
                <w:color w:val="000000"/>
              </w:rPr>
            </w:pPr>
            <w:r w:rsidRPr="00F14AEE">
              <w:rPr>
                <w:rFonts w:asciiTheme="minorHAnsi" w:eastAsia="Times New Roman" w:hAnsiTheme="minorHAnsi" w:cs="Arial"/>
                <w:color w:val="000000"/>
              </w:rPr>
              <w:t>Contrib</w:t>
            </w:r>
            <w:r w:rsidR="009A6267">
              <w:rPr>
                <w:rFonts w:asciiTheme="minorHAnsi" w:eastAsia="Times New Roman" w:hAnsiTheme="minorHAnsi" w:cs="Arial"/>
                <w:color w:val="000000"/>
              </w:rPr>
              <w:t>u</w:t>
            </w:r>
            <w:r w:rsidRPr="00F14AEE">
              <w:rPr>
                <w:rFonts w:asciiTheme="minorHAnsi" w:eastAsia="Times New Roman" w:hAnsiTheme="minorHAnsi" w:cs="Arial"/>
                <w:color w:val="000000"/>
              </w:rPr>
              <w:t>tion Margin</w:t>
            </w:r>
          </w:p>
        </w:tc>
        <w:tc>
          <w:tcPr>
            <w:tcW w:w="50" w:type="dxa"/>
            <w:tcBorders>
              <w:top w:val="nil"/>
              <w:left w:val="nil"/>
              <w:bottom w:val="nil"/>
              <w:right w:val="nil"/>
            </w:tcBorders>
            <w:shd w:val="clear" w:color="auto" w:fill="auto"/>
            <w:noWrap/>
            <w:vAlign w:val="bottom"/>
            <w:hideMark/>
          </w:tcPr>
          <w:p w14:paraId="18C4E861" w14:textId="77777777" w:rsidR="00E64EE1" w:rsidRPr="00F14AEE" w:rsidRDefault="00E64EE1" w:rsidP="00235644">
            <w:pPr>
              <w:spacing w:after="0" w:line="240" w:lineRule="auto"/>
              <w:jc w:val="both"/>
              <w:rPr>
                <w:rFonts w:asciiTheme="minorHAnsi" w:eastAsia="Times New Roman" w:hAnsiTheme="minorHAnsi" w:cs="Arial"/>
                <w:color w:val="000000"/>
              </w:rPr>
            </w:pPr>
          </w:p>
        </w:tc>
        <w:tc>
          <w:tcPr>
            <w:tcW w:w="476" w:type="dxa"/>
            <w:tcBorders>
              <w:top w:val="nil"/>
              <w:left w:val="nil"/>
              <w:bottom w:val="nil"/>
              <w:right w:val="nil"/>
            </w:tcBorders>
            <w:shd w:val="clear" w:color="auto" w:fill="auto"/>
            <w:noWrap/>
            <w:vAlign w:val="bottom"/>
            <w:hideMark/>
          </w:tcPr>
          <w:p w14:paraId="5513A229" w14:textId="77777777" w:rsidR="00E64EE1" w:rsidRPr="00F14AEE" w:rsidRDefault="00E64EE1" w:rsidP="00235644">
            <w:pPr>
              <w:spacing w:after="0" w:line="240" w:lineRule="auto"/>
              <w:jc w:val="both"/>
              <w:rPr>
                <w:rFonts w:asciiTheme="minorHAnsi" w:eastAsia="Times New Roman" w:hAnsiTheme="minorHAnsi" w:cs="Arial"/>
                <w:color w:val="000000"/>
              </w:rPr>
            </w:pPr>
            <w:r w:rsidRPr="00F14AEE">
              <w:rPr>
                <w:rFonts w:asciiTheme="minorHAnsi" w:eastAsia="Times New Roman" w:hAnsiTheme="minorHAnsi" w:cs="Arial"/>
                <w:color w:val="000000"/>
              </w:rPr>
              <w:t>CM</w:t>
            </w:r>
          </w:p>
        </w:tc>
        <w:tc>
          <w:tcPr>
            <w:tcW w:w="50" w:type="dxa"/>
            <w:tcBorders>
              <w:top w:val="nil"/>
              <w:left w:val="nil"/>
              <w:bottom w:val="nil"/>
              <w:right w:val="nil"/>
            </w:tcBorders>
            <w:shd w:val="clear" w:color="auto" w:fill="auto"/>
            <w:noWrap/>
            <w:vAlign w:val="bottom"/>
            <w:hideMark/>
          </w:tcPr>
          <w:p w14:paraId="6D40DF53" w14:textId="77777777" w:rsidR="00E64EE1" w:rsidRPr="00F14AEE" w:rsidRDefault="00E64EE1" w:rsidP="00235644">
            <w:pPr>
              <w:spacing w:after="0" w:line="240" w:lineRule="auto"/>
              <w:jc w:val="both"/>
              <w:rPr>
                <w:rFonts w:asciiTheme="minorHAnsi" w:eastAsia="Times New Roman" w:hAnsiTheme="minorHAnsi" w:cs="Arial"/>
                <w:color w:val="000000"/>
              </w:rPr>
            </w:pPr>
          </w:p>
        </w:tc>
        <w:tc>
          <w:tcPr>
            <w:tcW w:w="1684" w:type="dxa"/>
            <w:tcBorders>
              <w:top w:val="nil"/>
              <w:left w:val="nil"/>
              <w:bottom w:val="nil"/>
              <w:right w:val="nil"/>
            </w:tcBorders>
            <w:shd w:val="clear" w:color="auto" w:fill="auto"/>
            <w:noWrap/>
            <w:vAlign w:val="bottom"/>
            <w:hideMark/>
          </w:tcPr>
          <w:p w14:paraId="6CC46A96" w14:textId="77777777" w:rsidR="00E64EE1" w:rsidRPr="00F14AEE" w:rsidRDefault="00E313C9" w:rsidP="00235644">
            <w:pPr>
              <w:spacing w:after="0" w:line="240" w:lineRule="auto"/>
              <w:jc w:val="both"/>
              <w:rPr>
                <w:rFonts w:asciiTheme="minorHAnsi" w:eastAsia="Times New Roman" w:hAnsiTheme="minorHAnsi" w:cs="Arial"/>
                <w:color w:val="000000"/>
              </w:rPr>
            </w:pPr>
            <w:r>
              <w:rPr>
                <w:rFonts w:asciiTheme="minorHAnsi" w:eastAsia="Times New Roman" w:hAnsiTheme="minorHAnsi" w:cs="Arial"/>
                <w:color w:val="000000"/>
              </w:rPr>
              <w:t xml:space="preserve">           545</w:t>
            </w:r>
            <w:r w:rsidR="00E64EE1" w:rsidRPr="00F14AEE">
              <w:rPr>
                <w:rFonts w:asciiTheme="minorHAnsi" w:eastAsia="Times New Roman" w:hAnsiTheme="minorHAnsi" w:cs="Arial"/>
                <w:color w:val="000000"/>
              </w:rPr>
              <w:t xml:space="preserve"> </w:t>
            </w:r>
          </w:p>
        </w:tc>
        <w:tc>
          <w:tcPr>
            <w:tcW w:w="50" w:type="dxa"/>
            <w:tcBorders>
              <w:top w:val="nil"/>
              <w:left w:val="nil"/>
              <w:bottom w:val="nil"/>
              <w:right w:val="nil"/>
            </w:tcBorders>
            <w:shd w:val="clear" w:color="auto" w:fill="auto"/>
            <w:noWrap/>
            <w:vAlign w:val="bottom"/>
            <w:hideMark/>
          </w:tcPr>
          <w:p w14:paraId="4639EB03" w14:textId="77777777" w:rsidR="00E64EE1" w:rsidRPr="00F14AEE" w:rsidRDefault="00E64EE1" w:rsidP="00235644">
            <w:pPr>
              <w:spacing w:after="0" w:line="240" w:lineRule="auto"/>
              <w:jc w:val="both"/>
              <w:rPr>
                <w:rFonts w:asciiTheme="minorHAnsi" w:eastAsia="Times New Roman" w:hAnsiTheme="minorHAnsi" w:cs="Arial"/>
                <w:color w:val="000000"/>
              </w:rPr>
            </w:pPr>
          </w:p>
        </w:tc>
        <w:tc>
          <w:tcPr>
            <w:tcW w:w="1127" w:type="dxa"/>
            <w:tcBorders>
              <w:top w:val="nil"/>
              <w:left w:val="nil"/>
              <w:bottom w:val="nil"/>
              <w:right w:val="nil"/>
            </w:tcBorders>
            <w:shd w:val="clear" w:color="auto" w:fill="auto"/>
            <w:noWrap/>
            <w:vAlign w:val="bottom"/>
            <w:hideMark/>
          </w:tcPr>
          <w:p w14:paraId="36F9A8EF" w14:textId="77777777" w:rsidR="00E64EE1" w:rsidRPr="00F14AEE" w:rsidRDefault="00F62F51" w:rsidP="00235644">
            <w:pPr>
              <w:spacing w:after="0" w:line="240" w:lineRule="auto"/>
              <w:jc w:val="both"/>
              <w:rPr>
                <w:rFonts w:asciiTheme="minorHAnsi" w:eastAsia="Times New Roman" w:hAnsiTheme="minorHAnsi" w:cs="Arial"/>
                <w:color w:val="000000"/>
              </w:rPr>
            </w:pPr>
            <w:r>
              <w:rPr>
                <w:rFonts w:asciiTheme="minorHAnsi" w:eastAsia="Times New Roman" w:hAnsiTheme="minorHAnsi" w:cs="Arial"/>
                <w:color w:val="000000"/>
              </w:rPr>
              <w:t xml:space="preserve">       2</w:t>
            </w:r>
            <w:r w:rsidR="00E64EE1" w:rsidRPr="00F14AEE">
              <w:rPr>
                <w:rFonts w:asciiTheme="minorHAnsi" w:eastAsia="Times New Roman" w:hAnsiTheme="minorHAnsi" w:cs="Arial"/>
                <w:color w:val="000000"/>
              </w:rPr>
              <w:t xml:space="preserve">.00 </w:t>
            </w:r>
          </w:p>
        </w:tc>
        <w:tc>
          <w:tcPr>
            <w:tcW w:w="50" w:type="dxa"/>
            <w:tcBorders>
              <w:top w:val="nil"/>
              <w:left w:val="nil"/>
              <w:bottom w:val="nil"/>
              <w:right w:val="nil"/>
            </w:tcBorders>
            <w:shd w:val="clear" w:color="auto" w:fill="auto"/>
            <w:noWrap/>
            <w:vAlign w:val="bottom"/>
            <w:hideMark/>
          </w:tcPr>
          <w:p w14:paraId="22D2A04F" w14:textId="77777777" w:rsidR="00E64EE1" w:rsidRPr="00F14AEE" w:rsidRDefault="00E64EE1" w:rsidP="00235644">
            <w:pPr>
              <w:spacing w:after="0" w:line="240" w:lineRule="auto"/>
              <w:jc w:val="both"/>
              <w:rPr>
                <w:rFonts w:asciiTheme="minorHAnsi" w:eastAsia="Times New Roman" w:hAnsiTheme="minorHAnsi" w:cs="Arial"/>
                <w:color w:val="000000"/>
              </w:rPr>
            </w:pPr>
          </w:p>
        </w:tc>
        <w:tc>
          <w:tcPr>
            <w:tcW w:w="832" w:type="dxa"/>
            <w:tcBorders>
              <w:top w:val="nil"/>
              <w:left w:val="nil"/>
              <w:bottom w:val="nil"/>
              <w:right w:val="nil"/>
            </w:tcBorders>
            <w:shd w:val="clear" w:color="auto" w:fill="auto"/>
            <w:noWrap/>
            <w:vAlign w:val="bottom"/>
            <w:hideMark/>
          </w:tcPr>
          <w:p w14:paraId="055CB51E" w14:textId="77777777" w:rsidR="00E64EE1" w:rsidRPr="00F14AEE" w:rsidRDefault="00E64EE1" w:rsidP="00235644">
            <w:pPr>
              <w:spacing w:after="0" w:line="240" w:lineRule="auto"/>
              <w:jc w:val="both"/>
              <w:rPr>
                <w:rFonts w:asciiTheme="minorHAnsi" w:eastAsia="Times New Roman" w:hAnsiTheme="minorHAnsi" w:cs="Arial"/>
                <w:color w:val="000000"/>
              </w:rPr>
            </w:pPr>
            <w:r w:rsidRPr="00F14AEE">
              <w:rPr>
                <w:rFonts w:asciiTheme="minorHAnsi" w:eastAsia="Times New Roman" w:hAnsiTheme="minorHAnsi" w:cs="Arial"/>
                <w:color w:val="000000"/>
              </w:rPr>
              <w:t>40%</w:t>
            </w:r>
          </w:p>
        </w:tc>
      </w:tr>
      <w:tr w:rsidR="00C865A2" w:rsidRPr="00F14AEE" w14:paraId="0866BD59" w14:textId="77777777" w:rsidTr="00E64EE1">
        <w:trPr>
          <w:trHeight w:val="264"/>
        </w:trPr>
        <w:tc>
          <w:tcPr>
            <w:tcW w:w="2321" w:type="dxa"/>
            <w:tcBorders>
              <w:top w:val="nil"/>
              <w:left w:val="nil"/>
              <w:bottom w:val="single" w:sz="4" w:space="0" w:color="auto"/>
              <w:right w:val="nil"/>
            </w:tcBorders>
            <w:shd w:val="clear" w:color="auto" w:fill="auto"/>
            <w:noWrap/>
            <w:vAlign w:val="bottom"/>
            <w:hideMark/>
          </w:tcPr>
          <w:p w14:paraId="31F4C73E" w14:textId="77777777" w:rsidR="00E64EE1" w:rsidRPr="00F14AEE" w:rsidRDefault="00E64EE1" w:rsidP="00235644">
            <w:pPr>
              <w:spacing w:after="0" w:line="240" w:lineRule="auto"/>
              <w:jc w:val="both"/>
              <w:rPr>
                <w:rFonts w:asciiTheme="minorHAnsi" w:eastAsia="Times New Roman" w:hAnsiTheme="minorHAnsi" w:cs="Arial"/>
                <w:color w:val="000000"/>
              </w:rPr>
            </w:pPr>
            <w:r w:rsidRPr="00F14AEE">
              <w:rPr>
                <w:rFonts w:asciiTheme="minorHAnsi" w:eastAsia="Times New Roman" w:hAnsiTheme="minorHAnsi" w:cs="Arial"/>
                <w:color w:val="000000"/>
              </w:rPr>
              <w:t>-Fixed Costs</w:t>
            </w:r>
          </w:p>
        </w:tc>
        <w:tc>
          <w:tcPr>
            <w:tcW w:w="50" w:type="dxa"/>
            <w:tcBorders>
              <w:top w:val="nil"/>
              <w:left w:val="nil"/>
              <w:bottom w:val="nil"/>
              <w:right w:val="nil"/>
            </w:tcBorders>
            <w:shd w:val="clear" w:color="auto" w:fill="auto"/>
            <w:noWrap/>
            <w:vAlign w:val="bottom"/>
            <w:hideMark/>
          </w:tcPr>
          <w:p w14:paraId="168C7416" w14:textId="77777777" w:rsidR="00E64EE1" w:rsidRPr="00F14AEE" w:rsidRDefault="00E64EE1" w:rsidP="00235644">
            <w:pPr>
              <w:spacing w:after="0" w:line="240" w:lineRule="auto"/>
              <w:jc w:val="both"/>
              <w:rPr>
                <w:rFonts w:asciiTheme="minorHAnsi" w:eastAsia="Times New Roman" w:hAnsiTheme="minorHAnsi" w:cs="Arial"/>
                <w:color w:val="000000"/>
              </w:rPr>
            </w:pPr>
          </w:p>
        </w:tc>
        <w:tc>
          <w:tcPr>
            <w:tcW w:w="476" w:type="dxa"/>
            <w:tcBorders>
              <w:top w:val="nil"/>
              <w:left w:val="nil"/>
              <w:bottom w:val="single" w:sz="4" w:space="0" w:color="auto"/>
              <w:right w:val="nil"/>
            </w:tcBorders>
            <w:shd w:val="clear" w:color="auto" w:fill="auto"/>
            <w:noWrap/>
            <w:vAlign w:val="bottom"/>
            <w:hideMark/>
          </w:tcPr>
          <w:p w14:paraId="254E2C50" w14:textId="77777777" w:rsidR="00E64EE1" w:rsidRPr="00F14AEE" w:rsidRDefault="00E64EE1" w:rsidP="00235644">
            <w:pPr>
              <w:spacing w:after="0" w:line="240" w:lineRule="auto"/>
              <w:jc w:val="both"/>
              <w:rPr>
                <w:rFonts w:asciiTheme="minorHAnsi" w:eastAsia="Times New Roman" w:hAnsiTheme="minorHAnsi" w:cs="Arial"/>
                <w:color w:val="000000"/>
              </w:rPr>
            </w:pPr>
            <w:r w:rsidRPr="00F14AEE">
              <w:rPr>
                <w:rFonts w:asciiTheme="minorHAnsi" w:eastAsia="Times New Roman" w:hAnsiTheme="minorHAnsi" w:cs="Arial"/>
                <w:color w:val="000000"/>
              </w:rPr>
              <w:t>-F</w:t>
            </w:r>
          </w:p>
        </w:tc>
        <w:tc>
          <w:tcPr>
            <w:tcW w:w="50" w:type="dxa"/>
            <w:tcBorders>
              <w:top w:val="nil"/>
              <w:left w:val="nil"/>
              <w:bottom w:val="nil"/>
              <w:right w:val="nil"/>
            </w:tcBorders>
            <w:shd w:val="clear" w:color="auto" w:fill="auto"/>
            <w:noWrap/>
            <w:vAlign w:val="bottom"/>
            <w:hideMark/>
          </w:tcPr>
          <w:p w14:paraId="4306B501" w14:textId="77777777" w:rsidR="00E64EE1" w:rsidRPr="00F14AEE" w:rsidRDefault="00E64EE1" w:rsidP="00235644">
            <w:pPr>
              <w:spacing w:after="0" w:line="240" w:lineRule="auto"/>
              <w:jc w:val="both"/>
              <w:rPr>
                <w:rFonts w:asciiTheme="minorHAnsi" w:eastAsia="Times New Roman" w:hAnsiTheme="minorHAnsi" w:cs="Arial"/>
                <w:color w:val="000000"/>
              </w:rPr>
            </w:pPr>
          </w:p>
        </w:tc>
        <w:tc>
          <w:tcPr>
            <w:tcW w:w="1684" w:type="dxa"/>
            <w:tcBorders>
              <w:top w:val="nil"/>
              <w:left w:val="nil"/>
              <w:bottom w:val="single" w:sz="4" w:space="0" w:color="auto"/>
              <w:right w:val="nil"/>
            </w:tcBorders>
            <w:shd w:val="clear" w:color="auto" w:fill="auto"/>
            <w:noWrap/>
            <w:vAlign w:val="bottom"/>
            <w:hideMark/>
          </w:tcPr>
          <w:p w14:paraId="735ACD30" w14:textId="77777777" w:rsidR="00E64EE1" w:rsidRPr="00F14AEE" w:rsidRDefault="00F62F51" w:rsidP="00235644">
            <w:pPr>
              <w:spacing w:after="0" w:line="240" w:lineRule="auto"/>
              <w:jc w:val="both"/>
              <w:rPr>
                <w:rFonts w:asciiTheme="minorHAnsi" w:eastAsia="Times New Roman" w:hAnsiTheme="minorHAnsi" w:cs="Arial"/>
                <w:color w:val="000000"/>
              </w:rPr>
            </w:pPr>
            <w:r>
              <w:rPr>
                <w:rFonts w:asciiTheme="minorHAnsi" w:eastAsia="Times New Roman" w:hAnsiTheme="minorHAnsi" w:cs="Arial"/>
                <w:color w:val="000000"/>
              </w:rPr>
              <w:t xml:space="preserve">           545</w:t>
            </w:r>
            <w:r w:rsidR="00E64EE1" w:rsidRPr="00F14AEE">
              <w:rPr>
                <w:rFonts w:asciiTheme="minorHAnsi" w:eastAsia="Times New Roman" w:hAnsiTheme="minorHAnsi" w:cs="Arial"/>
                <w:color w:val="000000"/>
              </w:rPr>
              <w:t xml:space="preserve"> </w:t>
            </w:r>
          </w:p>
        </w:tc>
        <w:tc>
          <w:tcPr>
            <w:tcW w:w="50" w:type="dxa"/>
            <w:tcBorders>
              <w:top w:val="nil"/>
              <w:left w:val="nil"/>
              <w:bottom w:val="nil"/>
              <w:right w:val="nil"/>
            </w:tcBorders>
            <w:shd w:val="clear" w:color="auto" w:fill="auto"/>
            <w:noWrap/>
            <w:vAlign w:val="bottom"/>
            <w:hideMark/>
          </w:tcPr>
          <w:p w14:paraId="7D7EA4DE" w14:textId="77777777" w:rsidR="00E64EE1" w:rsidRPr="00F14AEE" w:rsidRDefault="00E64EE1" w:rsidP="00235644">
            <w:pPr>
              <w:spacing w:after="0" w:line="240" w:lineRule="auto"/>
              <w:jc w:val="both"/>
              <w:rPr>
                <w:rFonts w:asciiTheme="minorHAnsi" w:eastAsia="Times New Roman" w:hAnsiTheme="minorHAnsi" w:cs="Arial"/>
                <w:color w:val="000000"/>
              </w:rPr>
            </w:pPr>
          </w:p>
        </w:tc>
        <w:tc>
          <w:tcPr>
            <w:tcW w:w="1127" w:type="dxa"/>
            <w:tcBorders>
              <w:top w:val="nil"/>
              <w:left w:val="nil"/>
              <w:bottom w:val="nil"/>
              <w:right w:val="nil"/>
            </w:tcBorders>
            <w:shd w:val="clear" w:color="auto" w:fill="auto"/>
            <w:noWrap/>
            <w:vAlign w:val="bottom"/>
            <w:hideMark/>
          </w:tcPr>
          <w:p w14:paraId="7E87D15B" w14:textId="77777777" w:rsidR="00E64EE1" w:rsidRPr="00F14AEE" w:rsidRDefault="00E64EE1" w:rsidP="00235644">
            <w:pPr>
              <w:spacing w:after="0" w:line="240" w:lineRule="auto"/>
              <w:jc w:val="both"/>
              <w:rPr>
                <w:rFonts w:asciiTheme="minorHAnsi" w:eastAsia="Times New Roman" w:hAnsiTheme="minorHAnsi" w:cs="Arial"/>
                <w:color w:val="000000"/>
              </w:rPr>
            </w:pPr>
          </w:p>
        </w:tc>
        <w:tc>
          <w:tcPr>
            <w:tcW w:w="50" w:type="dxa"/>
            <w:tcBorders>
              <w:top w:val="nil"/>
              <w:left w:val="nil"/>
              <w:bottom w:val="nil"/>
              <w:right w:val="nil"/>
            </w:tcBorders>
            <w:shd w:val="clear" w:color="auto" w:fill="auto"/>
            <w:noWrap/>
            <w:vAlign w:val="bottom"/>
            <w:hideMark/>
          </w:tcPr>
          <w:p w14:paraId="3B7781E0" w14:textId="77777777" w:rsidR="00E64EE1" w:rsidRPr="00F14AEE" w:rsidRDefault="00E64EE1" w:rsidP="00235644">
            <w:pPr>
              <w:spacing w:after="0" w:line="240" w:lineRule="auto"/>
              <w:jc w:val="both"/>
              <w:rPr>
                <w:rFonts w:asciiTheme="minorHAnsi" w:eastAsia="Times New Roman" w:hAnsiTheme="minorHAnsi" w:cs="Arial"/>
                <w:color w:val="000000"/>
              </w:rPr>
            </w:pPr>
          </w:p>
        </w:tc>
        <w:tc>
          <w:tcPr>
            <w:tcW w:w="832" w:type="dxa"/>
            <w:tcBorders>
              <w:top w:val="nil"/>
              <w:left w:val="nil"/>
              <w:bottom w:val="nil"/>
              <w:right w:val="nil"/>
            </w:tcBorders>
            <w:shd w:val="clear" w:color="auto" w:fill="auto"/>
            <w:noWrap/>
            <w:vAlign w:val="bottom"/>
            <w:hideMark/>
          </w:tcPr>
          <w:p w14:paraId="72BE44EA" w14:textId="77777777" w:rsidR="00E64EE1" w:rsidRPr="00F14AEE" w:rsidRDefault="00E64EE1" w:rsidP="00235644">
            <w:pPr>
              <w:spacing w:after="0" w:line="240" w:lineRule="auto"/>
              <w:jc w:val="both"/>
              <w:rPr>
                <w:rFonts w:asciiTheme="minorHAnsi" w:eastAsia="Times New Roman" w:hAnsiTheme="minorHAnsi" w:cs="Arial"/>
                <w:color w:val="000000"/>
              </w:rPr>
            </w:pPr>
          </w:p>
        </w:tc>
      </w:tr>
      <w:tr w:rsidR="00C865A2" w:rsidRPr="00F14AEE" w14:paraId="48555EA9" w14:textId="77777777" w:rsidTr="00E64EE1">
        <w:trPr>
          <w:trHeight w:val="288"/>
        </w:trPr>
        <w:tc>
          <w:tcPr>
            <w:tcW w:w="2321" w:type="dxa"/>
            <w:tcBorders>
              <w:top w:val="nil"/>
              <w:left w:val="nil"/>
              <w:bottom w:val="double" w:sz="6" w:space="0" w:color="auto"/>
              <w:right w:val="nil"/>
            </w:tcBorders>
            <w:shd w:val="clear" w:color="auto" w:fill="auto"/>
            <w:noWrap/>
            <w:vAlign w:val="bottom"/>
            <w:hideMark/>
          </w:tcPr>
          <w:p w14:paraId="687AA804" w14:textId="77777777" w:rsidR="00E64EE1" w:rsidRPr="00F14AEE" w:rsidRDefault="00E64EE1" w:rsidP="00235644">
            <w:pPr>
              <w:spacing w:after="0" w:line="240" w:lineRule="auto"/>
              <w:jc w:val="both"/>
              <w:rPr>
                <w:rFonts w:asciiTheme="minorHAnsi" w:eastAsia="Times New Roman" w:hAnsiTheme="minorHAnsi" w:cs="Arial"/>
                <w:color w:val="000000"/>
              </w:rPr>
            </w:pPr>
            <w:r w:rsidRPr="00F14AEE">
              <w:rPr>
                <w:rFonts w:asciiTheme="minorHAnsi" w:eastAsia="Times New Roman" w:hAnsiTheme="minorHAnsi" w:cs="Arial"/>
                <w:color w:val="000000"/>
              </w:rPr>
              <w:t>Profit</w:t>
            </w:r>
          </w:p>
        </w:tc>
        <w:tc>
          <w:tcPr>
            <w:tcW w:w="50" w:type="dxa"/>
            <w:tcBorders>
              <w:top w:val="nil"/>
              <w:left w:val="nil"/>
              <w:bottom w:val="nil"/>
              <w:right w:val="nil"/>
            </w:tcBorders>
            <w:shd w:val="clear" w:color="auto" w:fill="auto"/>
            <w:noWrap/>
            <w:vAlign w:val="bottom"/>
            <w:hideMark/>
          </w:tcPr>
          <w:p w14:paraId="448C937E" w14:textId="77777777" w:rsidR="00E64EE1" w:rsidRPr="00F14AEE" w:rsidRDefault="00E64EE1" w:rsidP="00235644">
            <w:pPr>
              <w:spacing w:after="0" w:line="240" w:lineRule="auto"/>
              <w:jc w:val="both"/>
              <w:rPr>
                <w:rFonts w:asciiTheme="minorHAnsi" w:eastAsia="Times New Roman" w:hAnsiTheme="minorHAnsi" w:cs="Arial"/>
                <w:color w:val="000000"/>
              </w:rPr>
            </w:pPr>
          </w:p>
        </w:tc>
        <w:tc>
          <w:tcPr>
            <w:tcW w:w="476" w:type="dxa"/>
            <w:tcBorders>
              <w:top w:val="nil"/>
              <w:left w:val="nil"/>
              <w:bottom w:val="double" w:sz="6" w:space="0" w:color="auto"/>
              <w:right w:val="nil"/>
            </w:tcBorders>
            <w:shd w:val="clear" w:color="auto" w:fill="auto"/>
            <w:noWrap/>
            <w:vAlign w:val="bottom"/>
            <w:hideMark/>
          </w:tcPr>
          <w:p w14:paraId="60033425" w14:textId="77777777" w:rsidR="00E64EE1" w:rsidRPr="00AE6496" w:rsidRDefault="00E64EE1" w:rsidP="00235644">
            <w:pPr>
              <w:spacing w:after="0" w:line="240" w:lineRule="auto"/>
              <w:jc w:val="both"/>
              <w:rPr>
                <w:rFonts w:asciiTheme="minorHAnsi" w:eastAsia="Times New Roman" w:hAnsiTheme="minorHAnsi" w:cs="Arial"/>
                <w:color w:val="000000"/>
                <w:sz w:val="25"/>
              </w:rPr>
            </w:pPr>
            <w:r w:rsidRPr="00AE6496">
              <w:rPr>
                <w:rFonts w:asciiTheme="minorHAnsi" w:eastAsia="Times New Roman" w:hAnsiTheme="minorHAnsi" w:cs="Arial"/>
                <w:color w:val="000000"/>
                <w:sz w:val="25"/>
              </w:rPr>
              <w:t> </w:t>
            </w:r>
            <w:r w:rsidR="00AE6496" w:rsidRPr="00AE6496">
              <w:rPr>
                <w:rFonts w:ascii="u0000" w:hAnsi="u0000"/>
                <w:color w:val="2C0E25"/>
                <w:sz w:val="25"/>
                <w:szCs w:val="225"/>
                <w:shd w:val="clear" w:color="auto" w:fill="FFFFFF"/>
              </w:rPr>
              <w:t>¶</w:t>
            </w:r>
          </w:p>
        </w:tc>
        <w:tc>
          <w:tcPr>
            <w:tcW w:w="50" w:type="dxa"/>
            <w:tcBorders>
              <w:top w:val="nil"/>
              <w:left w:val="nil"/>
              <w:bottom w:val="nil"/>
              <w:right w:val="nil"/>
            </w:tcBorders>
            <w:shd w:val="clear" w:color="auto" w:fill="auto"/>
            <w:noWrap/>
            <w:vAlign w:val="bottom"/>
            <w:hideMark/>
          </w:tcPr>
          <w:p w14:paraId="75F45471" w14:textId="77777777" w:rsidR="00E64EE1" w:rsidRPr="00AE6496" w:rsidRDefault="00E64EE1" w:rsidP="00235644">
            <w:pPr>
              <w:spacing w:after="0" w:line="240" w:lineRule="auto"/>
              <w:jc w:val="both"/>
              <w:rPr>
                <w:rFonts w:asciiTheme="minorHAnsi" w:eastAsia="Times New Roman" w:hAnsiTheme="minorHAnsi" w:cs="Arial"/>
                <w:color w:val="000000"/>
                <w:sz w:val="25"/>
              </w:rPr>
            </w:pPr>
          </w:p>
        </w:tc>
        <w:tc>
          <w:tcPr>
            <w:tcW w:w="1684" w:type="dxa"/>
            <w:tcBorders>
              <w:top w:val="nil"/>
              <w:left w:val="nil"/>
              <w:bottom w:val="double" w:sz="6" w:space="0" w:color="auto"/>
              <w:right w:val="nil"/>
            </w:tcBorders>
            <w:shd w:val="clear" w:color="auto" w:fill="auto"/>
            <w:noWrap/>
            <w:vAlign w:val="bottom"/>
            <w:hideMark/>
          </w:tcPr>
          <w:p w14:paraId="39586D8F" w14:textId="77777777" w:rsidR="00E64EE1" w:rsidRPr="00AE6496" w:rsidRDefault="00AE6496" w:rsidP="00235644">
            <w:pPr>
              <w:spacing w:after="0" w:line="240" w:lineRule="auto"/>
              <w:jc w:val="both"/>
              <w:rPr>
                <w:rFonts w:asciiTheme="minorHAnsi" w:eastAsia="Times New Roman" w:hAnsiTheme="minorHAnsi" w:cs="Arial"/>
                <w:color w:val="000000"/>
                <w:sz w:val="25"/>
              </w:rPr>
            </w:pPr>
            <w:r w:rsidRPr="00AE6496">
              <w:rPr>
                <w:rFonts w:asciiTheme="minorHAnsi" w:eastAsia="Times New Roman" w:hAnsiTheme="minorHAnsi" w:cs="Arial"/>
                <w:color w:val="000000"/>
                <w:sz w:val="25"/>
              </w:rPr>
              <w:t xml:space="preserve">        </w:t>
            </w:r>
            <w:r>
              <w:rPr>
                <w:rFonts w:asciiTheme="minorHAnsi" w:eastAsia="Times New Roman" w:hAnsiTheme="minorHAnsi" w:cs="Arial"/>
                <w:color w:val="000000"/>
                <w:sz w:val="25"/>
              </w:rPr>
              <w:t xml:space="preserve">    </w:t>
            </w:r>
            <w:r w:rsidRPr="00AE6496">
              <w:rPr>
                <w:rFonts w:asciiTheme="minorHAnsi" w:eastAsia="Times New Roman" w:hAnsiTheme="minorHAnsi" w:cs="Arial"/>
                <w:color w:val="000000"/>
                <w:sz w:val="25"/>
              </w:rPr>
              <w:t>0</w:t>
            </w:r>
          </w:p>
        </w:tc>
        <w:tc>
          <w:tcPr>
            <w:tcW w:w="50" w:type="dxa"/>
            <w:tcBorders>
              <w:top w:val="nil"/>
              <w:left w:val="nil"/>
              <w:bottom w:val="nil"/>
              <w:right w:val="nil"/>
            </w:tcBorders>
            <w:shd w:val="clear" w:color="auto" w:fill="auto"/>
            <w:noWrap/>
            <w:vAlign w:val="bottom"/>
            <w:hideMark/>
          </w:tcPr>
          <w:p w14:paraId="106FE031" w14:textId="77777777" w:rsidR="00E64EE1" w:rsidRPr="00AE6496" w:rsidRDefault="00E64EE1" w:rsidP="00235644">
            <w:pPr>
              <w:spacing w:after="0" w:line="240" w:lineRule="auto"/>
              <w:jc w:val="both"/>
              <w:rPr>
                <w:rFonts w:asciiTheme="minorHAnsi" w:eastAsia="Times New Roman" w:hAnsiTheme="minorHAnsi" w:cs="Arial"/>
                <w:color w:val="000000"/>
                <w:sz w:val="25"/>
              </w:rPr>
            </w:pPr>
          </w:p>
        </w:tc>
        <w:tc>
          <w:tcPr>
            <w:tcW w:w="1127" w:type="dxa"/>
            <w:tcBorders>
              <w:top w:val="nil"/>
              <w:left w:val="nil"/>
              <w:bottom w:val="nil"/>
              <w:right w:val="nil"/>
            </w:tcBorders>
            <w:shd w:val="clear" w:color="auto" w:fill="auto"/>
            <w:noWrap/>
            <w:vAlign w:val="bottom"/>
            <w:hideMark/>
          </w:tcPr>
          <w:p w14:paraId="2EF87817" w14:textId="77777777" w:rsidR="00E64EE1" w:rsidRPr="00F14AEE" w:rsidRDefault="00E64EE1" w:rsidP="00235644">
            <w:pPr>
              <w:spacing w:after="0" w:line="240" w:lineRule="auto"/>
              <w:jc w:val="both"/>
              <w:rPr>
                <w:rFonts w:asciiTheme="minorHAnsi" w:eastAsia="Times New Roman" w:hAnsiTheme="minorHAnsi" w:cs="Arial"/>
                <w:color w:val="000000"/>
              </w:rPr>
            </w:pPr>
          </w:p>
        </w:tc>
        <w:tc>
          <w:tcPr>
            <w:tcW w:w="50" w:type="dxa"/>
            <w:tcBorders>
              <w:top w:val="nil"/>
              <w:left w:val="nil"/>
              <w:bottom w:val="nil"/>
              <w:right w:val="nil"/>
            </w:tcBorders>
            <w:shd w:val="clear" w:color="auto" w:fill="auto"/>
            <w:noWrap/>
            <w:vAlign w:val="bottom"/>
            <w:hideMark/>
          </w:tcPr>
          <w:p w14:paraId="0D23DE5A" w14:textId="77777777" w:rsidR="00E64EE1" w:rsidRPr="00F14AEE" w:rsidRDefault="00E64EE1" w:rsidP="00235644">
            <w:pPr>
              <w:spacing w:after="0" w:line="240" w:lineRule="auto"/>
              <w:jc w:val="both"/>
              <w:rPr>
                <w:rFonts w:asciiTheme="minorHAnsi" w:eastAsia="Times New Roman" w:hAnsiTheme="minorHAnsi" w:cs="Arial"/>
                <w:color w:val="000000"/>
              </w:rPr>
            </w:pPr>
          </w:p>
        </w:tc>
        <w:tc>
          <w:tcPr>
            <w:tcW w:w="832" w:type="dxa"/>
            <w:tcBorders>
              <w:top w:val="nil"/>
              <w:left w:val="nil"/>
              <w:bottom w:val="nil"/>
              <w:right w:val="nil"/>
            </w:tcBorders>
            <w:shd w:val="clear" w:color="auto" w:fill="auto"/>
            <w:noWrap/>
            <w:vAlign w:val="bottom"/>
            <w:hideMark/>
          </w:tcPr>
          <w:p w14:paraId="3415EDED" w14:textId="77777777" w:rsidR="00E64EE1" w:rsidRPr="00F14AEE" w:rsidRDefault="00E64EE1" w:rsidP="00235644">
            <w:pPr>
              <w:spacing w:after="0" w:line="240" w:lineRule="auto"/>
              <w:jc w:val="both"/>
              <w:rPr>
                <w:rFonts w:asciiTheme="minorHAnsi" w:eastAsia="Times New Roman" w:hAnsiTheme="minorHAnsi" w:cs="Arial"/>
                <w:color w:val="000000"/>
              </w:rPr>
            </w:pPr>
          </w:p>
        </w:tc>
      </w:tr>
    </w:tbl>
    <w:p w14:paraId="0E1D50C4" w14:textId="77777777" w:rsidR="009009F9" w:rsidRPr="00F14AEE" w:rsidRDefault="009009F9" w:rsidP="00235644">
      <w:pPr>
        <w:spacing w:after="240" w:line="240" w:lineRule="auto"/>
        <w:jc w:val="both"/>
        <w:rPr>
          <w:rFonts w:asciiTheme="minorHAnsi" w:eastAsia="Times New Roman" w:hAnsiTheme="minorHAnsi"/>
        </w:rPr>
      </w:pPr>
    </w:p>
    <w:p w14:paraId="15B01ABD" w14:textId="77777777" w:rsidR="009009F9" w:rsidRPr="00F14AEE" w:rsidRDefault="009009F9" w:rsidP="00235644">
      <w:pPr>
        <w:spacing w:before="100" w:beforeAutospacing="1" w:after="100" w:afterAutospacing="1" w:line="240" w:lineRule="auto"/>
        <w:jc w:val="both"/>
        <w:rPr>
          <w:rFonts w:asciiTheme="minorHAnsi" w:eastAsia="Times New Roman" w:hAnsiTheme="minorHAnsi"/>
        </w:rPr>
      </w:pPr>
      <w:r w:rsidRPr="00F14AEE">
        <w:rPr>
          <w:rFonts w:asciiTheme="minorHAnsi" w:eastAsia="Times New Roman" w:hAnsiTheme="minorHAnsi"/>
        </w:rPr>
        <w:t xml:space="preserve">Notice that sales, variable </w:t>
      </w:r>
      <w:r w:rsidR="009A6267" w:rsidRPr="00F14AEE">
        <w:rPr>
          <w:rFonts w:asciiTheme="minorHAnsi" w:eastAsia="Times New Roman" w:hAnsiTheme="minorHAnsi"/>
        </w:rPr>
        <w:t>expenses</w:t>
      </w:r>
      <w:r w:rsidRPr="00F14AEE">
        <w:rPr>
          <w:rFonts w:asciiTheme="minorHAnsi" w:eastAsia="Times New Roman" w:hAnsiTheme="minorHAnsi"/>
        </w:rPr>
        <w:t xml:space="preserve"> and contribution margin are expressed on a </w:t>
      </w:r>
      <w:r w:rsidRPr="00F14AEE">
        <w:rPr>
          <w:rFonts w:asciiTheme="minorHAnsi" w:eastAsia="Times New Roman" w:hAnsiTheme="minorHAnsi"/>
          <w:b/>
        </w:rPr>
        <w:t xml:space="preserve">per unit </w:t>
      </w:r>
      <w:r w:rsidR="00E313C9">
        <w:rPr>
          <w:rFonts w:asciiTheme="minorHAnsi" w:eastAsia="Times New Roman" w:hAnsiTheme="minorHAnsi"/>
          <w:b/>
        </w:rPr>
        <w:t xml:space="preserve">and ratio </w:t>
      </w:r>
      <w:r w:rsidRPr="00F14AEE">
        <w:rPr>
          <w:rFonts w:asciiTheme="minorHAnsi" w:eastAsia="Times New Roman" w:hAnsiTheme="minorHAnsi"/>
          <w:b/>
        </w:rPr>
        <w:t>basis</w:t>
      </w:r>
      <w:r w:rsidRPr="00F14AEE">
        <w:rPr>
          <w:rFonts w:asciiTheme="minorHAnsi" w:eastAsia="Times New Roman" w:hAnsiTheme="minorHAnsi"/>
        </w:rPr>
        <w:t xml:space="preserve"> as well as in total on this con</w:t>
      </w:r>
      <w:r w:rsidR="009A6267">
        <w:rPr>
          <w:rFonts w:asciiTheme="minorHAnsi" w:eastAsia="Times New Roman" w:hAnsiTheme="minorHAnsi"/>
        </w:rPr>
        <w:t>tribution income statement. P</w:t>
      </w:r>
      <w:r w:rsidRPr="00F14AEE">
        <w:rPr>
          <w:rFonts w:asciiTheme="minorHAnsi" w:eastAsia="Times New Roman" w:hAnsiTheme="minorHAnsi"/>
        </w:rPr>
        <w:t xml:space="preserve">er unit </w:t>
      </w:r>
      <w:r w:rsidR="00E313C9">
        <w:rPr>
          <w:rFonts w:asciiTheme="minorHAnsi" w:eastAsia="Times New Roman" w:hAnsiTheme="minorHAnsi"/>
        </w:rPr>
        <w:t xml:space="preserve">and ratio </w:t>
      </w:r>
      <w:r w:rsidRPr="00F14AEE">
        <w:rPr>
          <w:rFonts w:asciiTheme="minorHAnsi" w:eastAsia="Times New Roman" w:hAnsiTheme="minorHAnsi"/>
        </w:rPr>
        <w:t>fig</w:t>
      </w:r>
      <w:r w:rsidR="009A6267">
        <w:rPr>
          <w:rFonts w:asciiTheme="minorHAnsi" w:eastAsia="Times New Roman" w:hAnsiTheme="minorHAnsi"/>
        </w:rPr>
        <w:t xml:space="preserve">ures will be very helpful to in some of our </w:t>
      </w:r>
      <w:r w:rsidR="00235644">
        <w:rPr>
          <w:rFonts w:asciiTheme="minorHAnsi" w:eastAsia="Times New Roman" w:hAnsiTheme="minorHAnsi"/>
        </w:rPr>
        <w:t xml:space="preserve">calculations. The </w:t>
      </w:r>
      <w:r w:rsidRPr="00F14AEE">
        <w:rPr>
          <w:rFonts w:asciiTheme="minorHAnsi" w:eastAsia="Times New Roman" w:hAnsiTheme="minorHAnsi"/>
        </w:rPr>
        <w:t>contri</w:t>
      </w:r>
      <w:r w:rsidR="00235644">
        <w:rPr>
          <w:rFonts w:asciiTheme="minorHAnsi" w:eastAsia="Times New Roman" w:hAnsiTheme="minorHAnsi"/>
        </w:rPr>
        <w:t>bution income statement is</w:t>
      </w:r>
      <w:r w:rsidRPr="00F14AEE">
        <w:rPr>
          <w:rFonts w:asciiTheme="minorHAnsi" w:eastAsia="Times New Roman" w:hAnsiTheme="minorHAnsi"/>
        </w:rPr>
        <w:t xml:space="preserve"> prepared for management’s use inside the company and would not ordinarily be made available to those outside the company.</w:t>
      </w:r>
    </w:p>
    <w:p w14:paraId="1FFE8C98" w14:textId="77777777" w:rsidR="0003242B" w:rsidRPr="00F14AEE" w:rsidRDefault="0003242B" w:rsidP="00235644">
      <w:pPr>
        <w:spacing w:after="0" w:line="240" w:lineRule="auto"/>
        <w:jc w:val="both"/>
        <w:rPr>
          <w:rFonts w:asciiTheme="minorHAnsi" w:eastAsia="Times New Roman" w:hAnsiTheme="minorHAnsi"/>
          <w:b/>
        </w:rPr>
      </w:pPr>
      <w:r w:rsidRPr="00F14AEE">
        <w:rPr>
          <w:rFonts w:asciiTheme="minorHAnsi" w:eastAsia="Times New Roman" w:hAnsiTheme="minorHAnsi"/>
        </w:rPr>
        <w:t>Sales revenues, variable expenses, and contribution margin are expressed as a percentage</w:t>
      </w:r>
      <w:r w:rsidR="00A207D7">
        <w:rPr>
          <w:rFonts w:asciiTheme="minorHAnsi" w:eastAsia="Times New Roman" w:hAnsiTheme="minorHAnsi"/>
        </w:rPr>
        <w:t xml:space="preserve"> or ratio</w:t>
      </w:r>
      <w:r w:rsidRPr="00F14AEE">
        <w:rPr>
          <w:rFonts w:asciiTheme="minorHAnsi" w:eastAsia="Times New Roman" w:hAnsiTheme="minorHAnsi"/>
        </w:rPr>
        <w:t xml:space="preserve"> of sales</w:t>
      </w:r>
    </w:p>
    <w:p w14:paraId="03646516" w14:textId="77777777" w:rsidR="0003242B" w:rsidRPr="00F14AEE" w:rsidRDefault="0003242B" w:rsidP="00235644">
      <w:pPr>
        <w:spacing w:after="0" w:line="240" w:lineRule="auto"/>
        <w:jc w:val="both"/>
        <w:rPr>
          <w:rFonts w:asciiTheme="minorHAnsi" w:eastAsia="Times New Roman" w:hAnsiTheme="minorHAnsi"/>
          <w:b/>
        </w:rPr>
      </w:pPr>
    </w:p>
    <w:p w14:paraId="3D86A381" w14:textId="77777777" w:rsidR="0027551E" w:rsidRDefault="0027551E" w:rsidP="00235644">
      <w:pPr>
        <w:jc w:val="both"/>
        <w:rPr>
          <w:rFonts w:asciiTheme="minorHAnsi" w:eastAsia="Times New Roman" w:hAnsiTheme="minorHAnsi"/>
          <w:b/>
        </w:rPr>
      </w:pPr>
      <w:r>
        <w:rPr>
          <w:rFonts w:asciiTheme="minorHAnsi" w:eastAsia="Times New Roman" w:hAnsiTheme="minorHAnsi"/>
          <w:b/>
        </w:rPr>
        <w:br w:type="page"/>
      </w:r>
    </w:p>
    <w:p w14:paraId="02B2D411" w14:textId="77777777" w:rsidR="00453684" w:rsidRPr="00181C67" w:rsidRDefault="00453684" w:rsidP="00453684">
      <w:pPr>
        <w:rPr>
          <w:rFonts w:ascii="Times New Roman" w:eastAsia="Times New Roman" w:hAnsi="Times New Roman"/>
          <w:sz w:val="24"/>
          <w:szCs w:val="24"/>
        </w:rPr>
      </w:pPr>
      <w:r w:rsidRPr="00181C67">
        <w:rPr>
          <w:rFonts w:ascii="Times New Roman" w:eastAsia="Times New Roman" w:hAnsi="Times New Roman"/>
          <w:sz w:val="24"/>
          <w:szCs w:val="24"/>
        </w:rPr>
        <w:lastRenderedPageBreak/>
        <w:t xml:space="preserve">Cost Behavior; </w:t>
      </w:r>
      <w:r w:rsidRPr="002536B1">
        <w:rPr>
          <w:rFonts w:ascii="Times New Roman" w:eastAsia="Times New Roman" w:hAnsi="Times New Roman"/>
          <w:sz w:val="24"/>
          <w:szCs w:val="24"/>
          <w:highlight w:val="yellow"/>
        </w:rPr>
        <w:t>Contribution Format Income Statement</w:t>
      </w:r>
    </w:p>
    <w:p w14:paraId="217E47C6" w14:textId="77777777" w:rsidR="00453684" w:rsidRPr="00181C67" w:rsidRDefault="00453684" w:rsidP="00453684">
      <w:pPr>
        <w:spacing w:before="100" w:beforeAutospacing="1" w:after="100" w:afterAutospacing="1" w:line="240" w:lineRule="auto"/>
        <w:rPr>
          <w:rFonts w:ascii="Times New Roman" w:eastAsia="Times New Roman" w:hAnsi="Times New Roman"/>
          <w:sz w:val="24"/>
          <w:szCs w:val="24"/>
        </w:rPr>
      </w:pPr>
      <w:r w:rsidRPr="00181C67">
        <w:rPr>
          <w:rFonts w:ascii="Times New Roman" w:eastAsia="Times New Roman" w:hAnsi="Times New Roman"/>
          <w:sz w:val="24"/>
          <w:szCs w:val="24"/>
        </w:rPr>
        <w:t>Harris Company manufactures and sells a single product. A partially completed schedule of the company’s total and per unit costs over the relevant range of 30,000 to 50,000 units produced and sold annually is given below:</w:t>
      </w:r>
    </w:p>
    <w:p w14:paraId="0FC11A7D" w14:textId="431884E8" w:rsidR="00453684" w:rsidRDefault="00453684" w:rsidP="00CB0E84">
      <w:pPr>
        <w:spacing w:after="240" w:line="240" w:lineRule="auto"/>
        <w:ind w:left="360"/>
        <w:rPr>
          <w:rFonts w:asciiTheme="minorHAnsi" w:eastAsia="Times New Roman" w:hAnsiTheme="minorHAnsi"/>
          <w:b/>
        </w:rPr>
      </w:pPr>
      <w:r>
        <w:rPr>
          <w:rFonts w:ascii="Times New Roman" w:eastAsia="Times New Roman" w:hAnsi="Times New Roman"/>
          <w:noProof/>
          <w:sz w:val="24"/>
          <w:szCs w:val="24"/>
        </w:rPr>
        <w:drawing>
          <wp:inline distT="0" distB="0" distL="0" distR="0" wp14:anchorId="47A3CCFC" wp14:editId="71FBB94F">
            <wp:extent cx="3695700" cy="2171700"/>
            <wp:effectExtent l="0" t="0" r="0" b="0"/>
            <wp:docPr id="15" name="Picture 15" descr="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_0077522923_001_003211" descr="tabl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95700" cy="2171700"/>
                    </a:xfrm>
                    <a:prstGeom prst="rect">
                      <a:avLst/>
                    </a:prstGeom>
                    <a:noFill/>
                    <a:ln>
                      <a:noFill/>
                    </a:ln>
                  </pic:spPr>
                </pic:pic>
              </a:graphicData>
            </a:graphic>
          </wp:inline>
        </w:drawing>
      </w:r>
      <w:r w:rsidRPr="00181C67">
        <w:rPr>
          <w:rFonts w:ascii="Times New Roman" w:eastAsia="Times New Roman" w:hAnsi="Times New Roman"/>
          <w:sz w:val="24"/>
          <w:szCs w:val="24"/>
        </w:rPr>
        <w:br/>
      </w:r>
      <w:r w:rsidRPr="00181C67">
        <w:rPr>
          <w:rFonts w:ascii="Times New Roman" w:eastAsia="Times New Roman" w:hAnsi="Times New Roman"/>
          <w:sz w:val="24"/>
          <w:szCs w:val="24"/>
        </w:rPr>
        <w:br/>
      </w:r>
      <w:r w:rsidRPr="002536B1">
        <w:rPr>
          <w:rFonts w:ascii="Times New Roman" w:eastAsia="Times New Roman" w:hAnsi="Times New Roman"/>
          <w:sz w:val="24"/>
          <w:szCs w:val="24"/>
          <w:highlight w:val="yellow"/>
        </w:rPr>
        <w:t xml:space="preserve">Assume that the company produces and sells 45,000 units during the year at a selling price of $16 per unit. Prepare a contribution format income statement for the year. </w:t>
      </w:r>
    </w:p>
    <w:p w14:paraId="511DF115" w14:textId="77777777" w:rsidR="00CB0E84" w:rsidRDefault="00CB0E84">
      <w:pPr>
        <w:rPr>
          <w:rFonts w:asciiTheme="minorHAnsi" w:eastAsia="Times New Roman" w:hAnsiTheme="minorHAnsi"/>
          <w:b/>
        </w:rPr>
      </w:pPr>
      <w:r>
        <w:rPr>
          <w:rFonts w:asciiTheme="minorHAnsi" w:eastAsia="Times New Roman" w:hAnsiTheme="minorHAnsi"/>
          <w:b/>
        </w:rPr>
        <w:br w:type="page"/>
      </w:r>
    </w:p>
    <w:p w14:paraId="713B73A3" w14:textId="1EAF9619" w:rsidR="009009F9" w:rsidRPr="00F14AEE" w:rsidRDefault="009009F9" w:rsidP="00235644">
      <w:pPr>
        <w:spacing w:after="0" w:line="240" w:lineRule="auto"/>
        <w:jc w:val="both"/>
        <w:rPr>
          <w:rFonts w:asciiTheme="minorHAnsi" w:eastAsia="Times New Roman" w:hAnsiTheme="minorHAnsi"/>
          <w:b/>
        </w:rPr>
      </w:pPr>
      <w:r w:rsidRPr="00F14AEE">
        <w:rPr>
          <w:rFonts w:asciiTheme="minorHAnsi" w:eastAsia="Times New Roman" w:hAnsiTheme="minorHAnsi"/>
          <w:b/>
        </w:rPr>
        <w:lastRenderedPageBreak/>
        <w:t xml:space="preserve">Contribution Margin </w:t>
      </w:r>
    </w:p>
    <w:p w14:paraId="10D02403" w14:textId="77777777" w:rsidR="00FD232F" w:rsidRPr="00F14AEE" w:rsidRDefault="009009F9" w:rsidP="00235644">
      <w:pPr>
        <w:spacing w:before="100" w:beforeAutospacing="1" w:after="100" w:afterAutospacing="1" w:line="240" w:lineRule="auto"/>
        <w:jc w:val="both"/>
        <w:rPr>
          <w:rFonts w:asciiTheme="minorHAnsi" w:eastAsia="Times New Roman" w:hAnsiTheme="minorHAnsi"/>
        </w:rPr>
      </w:pPr>
      <w:r w:rsidRPr="00F14AEE">
        <w:rPr>
          <w:rFonts w:asciiTheme="minorHAnsi" w:eastAsia="Times New Roman" w:hAnsiTheme="minorHAnsi"/>
          <w:b/>
        </w:rPr>
        <w:t>Contribution margin is the amount remaining from sales revenue after variable expenses have been deducted.</w:t>
      </w:r>
      <w:r w:rsidRPr="00F14AEE">
        <w:rPr>
          <w:rFonts w:asciiTheme="minorHAnsi" w:eastAsia="Times New Roman" w:hAnsiTheme="minorHAnsi"/>
        </w:rPr>
        <w:t xml:space="preserve"> Thus, it is the amount available to cover fixed expenses and then to provide profits for the period. Notice the sequence here—contribution margin is used </w:t>
      </w:r>
      <w:r w:rsidRPr="00F14AEE">
        <w:rPr>
          <w:rFonts w:asciiTheme="minorHAnsi" w:eastAsia="Times New Roman" w:hAnsiTheme="minorHAnsi"/>
          <w:i/>
          <w:iCs/>
        </w:rPr>
        <w:t>first</w:t>
      </w:r>
      <w:r w:rsidRPr="00F14AEE">
        <w:rPr>
          <w:rFonts w:asciiTheme="minorHAnsi" w:eastAsia="Times New Roman" w:hAnsiTheme="minorHAnsi"/>
        </w:rPr>
        <w:t xml:space="preserve"> to cover the fixed expenses, and then whatever remains goes toward profits. If the contribution margin is not sufficient to cover the fixed expenses, the</w:t>
      </w:r>
      <w:r w:rsidR="009A6267">
        <w:rPr>
          <w:rFonts w:asciiTheme="minorHAnsi" w:eastAsia="Times New Roman" w:hAnsiTheme="minorHAnsi"/>
        </w:rPr>
        <w:t xml:space="preserve">n a loss occurs for the period or the company breaks even.  </w:t>
      </w:r>
    </w:p>
    <w:p w14:paraId="1C023ADE" w14:textId="77777777" w:rsidR="0027551E" w:rsidRDefault="0027551E" w:rsidP="00235644">
      <w:pPr>
        <w:spacing w:after="240" w:line="240" w:lineRule="auto"/>
        <w:jc w:val="both"/>
        <w:rPr>
          <w:rFonts w:asciiTheme="minorHAnsi" w:eastAsia="Times New Roman" w:hAnsiTheme="minorHAnsi"/>
          <w:noProof/>
        </w:rPr>
      </w:pPr>
      <w:r>
        <w:rPr>
          <w:rFonts w:asciiTheme="minorHAnsi" w:eastAsia="Times New Roman" w:hAnsiTheme="minorHAnsi"/>
          <w:noProof/>
        </w:rPr>
        <w:t>Assume Joe sells one hamburger:</w:t>
      </w:r>
    </w:p>
    <w:p w14:paraId="1C991DD5" w14:textId="77777777" w:rsidR="00235644" w:rsidRDefault="00F62F51" w:rsidP="00235644">
      <w:pPr>
        <w:jc w:val="both"/>
        <w:rPr>
          <w:rFonts w:asciiTheme="minorHAnsi" w:eastAsia="Times New Roman" w:hAnsiTheme="minorHAnsi"/>
        </w:rPr>
      </w:pPr>
      <w:r w:rsidRPr="00F62F51">
        <w:rPr>
          <w:noProof/>
        </w:rPr>
        <w:drawing>
          <wp:inline distT="0" distB="0" distL="0" distR="0" wp14:anchorId="58B9453F" wp14:editId="56A26A56">
            <wp:extent cx="3192780" cy="3962400"/>
            <wp:effectExtent l="0" t="0" r="762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92780" cy="3962400"/>
                    </a:xfrm>
                    <a:prstGeom prst="rect">
                      <a:avLst/>
                    </a:prstGeom>
                    <a:noFill/>
                    <a:ln>
                      <a:noFill/>
                    </a:ln>
                  </pic:spPr>
                </pic:pic>
              </a:graphicData>
            </a:graphic>
          </wp:inline>
        </w:drawing>
      </w:r>
      <w:r w:rsidR="009009F9" w:rsidRPr="00F14AEE">
        <w:rPr>
          <w:rFonts w:asciiTheme="minorHAnsi" w:eastAsia="Times New Roman" w:hAnsiTheme="minorHAnsi"/>
        </w:rPr>
        <w:br/>
      </w:r>
    </w:p>
    <w:p w14:paraId="391A3D49" w14:textId="77777777" w:rsidR="00235644" w:rsidRDefault="00235644">
      <w:pPr>
        <w:rPr>
          <w:rFonts w:asciiTheme="minorHAnsi" w:eastAsia="Times New Roman" w:hAnsiTheme="minorHAnsi"/>
        </w:rPr>
      </w:pPr>
      <w:r>
        <w:rPr>
          <w:rFonts w:asciiTheme="minorHAnsi" w:eastAsia="Times New Roman" w:hAnsiTheme="minorHAnsi"/>
        </w:rPr>
        <w:br w:type="page"/>
      </w:r>
    </w:p>
    <w:p w14:paraId="3EADE93E" w14:textId="77777777" w:rsidR="00235644" w:rsidRPr="00F14AEE" w:rsidRDefault="00235644" w:rsidP="00235644">
      <w:pPr>
        <w:spacing w:before="100" w:beforeAutospacing="1" w:after="100" w:afterAutospacing="1" w:line="240" w:lineRule="auto"/>
        <w:jc w:val="both"/>
        <w:rPr>
          <w:rFonts w:asciiTheme="minorHAnsi" w:eastAsia="Times New Roman" w:hAnsiTheme="minorHAnsi"/>
        </w:rPr>
      </w:pPr>
      <w:r>
        <w:rPr>
          <w:rFonts w:asciiTheme="minorHAnsi" w:eastAsia="Times New Roman" w:hAnsiTheme="minorHAnsi"/>
        </w:rPr>
        <w:lastRenderedPageBreak/>
        <w:t>For each additional hamburger</w:t>
      </w:r>
      <w:r w:rsidRPr="00F14AEE">
        <w:rPr>
          <w:rFonts w:asciiTheme="minorHAnsi" w:eastAsia="Times New Roman" w:hAnsiTheme="minorHAnsi"/>
        </w:rPr>
        <w:t xml:space="preserve"> </w:t>
      </w:r>
      <w:r>
        <w:rPr>
          <w:rFonts w:asciiTheme="minorHAnsi" w:eastAsia="Times New Roman" w:hAnsiTheme="minorHAnsi"/>
        </w:rPr>
        <w:t>he sells during the month, $2</w:t>
      </w:r>
      <w:r w:rsidRPr="00F14AEE">
        <w:rPr>
          <w:rFonts w:asciiTheme="minorHAnsi" w:eastAsia="Times New Roman" w:hAnsiTheme="minorHAnsi"/>
        </w:rPr>
        <w:t xml:space="preserve"> more in contribution margin becomes available to help cover the fixe</w:t>
      </w:r>
      <w:r>
        <w:rPr>
          <w:rFonts w:asciiTheme="minorHAnsi" w:eastAsia="Times New Roman" w:hAnsiTheme="minorHAnsi"/>
        </w:rPr>
        <w:t xml:space="preserve">d expenses. If a second </w:t>
      </w:r>
      <w:r w:rsidRPr="00F14AEE">
        <w:rPr>
          <w:rFonts w:asciiTheme="minorHAnsi" w:eastAsia="Times New Roman" w:hAnsiTheme="minorHAnsi"/>
        </w:rPr>
        <w:t>is sold, for example, then the total contribut</w:t>
      </w:r>
      <w:r>
        <w:rPr>
          <w:rFonts w:asciiTheme="minorHAnsi" w:eastAsia="Times New Roman" w:hAnsiTheme="minorHAnsi"/>
        </w:rPr>
        <w:t>ion margin will increase by $2</w:t>
      </w:r>
      <w:r w:rsidRPr="00F14AEE">
        <w:rPr>
          <w:rFonts w:asciiTheme="minorHAnsi" w:eastAsia="Times New Roman" w:hAnsiTheme="minorHAnsi"/>
        </w:rPr>
        <w:t xml:space="preserve"> (to a to</w:t>
      </w:r>
      <w:r>
        <w:rPr>
          <w:rFonts w:asciiTheme="minorHAnsi" w:eastAsia="Times New Roman" w:hAnsiTheme="minorHAnsi"/>
        </w:rPr>
        <w:t>tal of $4</w:t>
      </w:r>
      <w:r w:rsidRPr="00F14AEE">
        <w:rPr>
          <w:rFonts w:asciiTheme="minorHAnsi" w:eastAsia="Times New Roman" w:hAnsiTheme="minorHAnsi"/>
        </w:rPr>
        <w:t>) and the comp</w:t>
      </w:r>
      <w:r>
        <w:rPr>
          <w:rFonts w:asciiTheme="minorHAnsi" w:eastAsia="Times New Roman" w:hAnsiTheme="minorHAnsi"/>
        </w:rPr>
        <w:t>any’s loss will decrease by $2, to $541</w:t>
      </w:r>
      <w:r w:rsidRPr="00F14AEE">
        <w:rPr>
          <w:rFonts w:asciiTheme="minorHAnsi" w:eastAsia="Times New Roman" w:hAnsiTheme="minorHAnsi"/>
        </w:rPr>
        <w:t xml:space="preserve">: </w:t>
      </w:r>
    </w:p>
    <w:p w14:paraId="30D9D38E" w14:textId="77777777" w:rsidR="00235644" w:rsidRDefault="00235644" w:rsidP="00235644">
      <w:pPr>
        <w:jc w:val="both"/>
        <w:rPr>
          <w:rFonts w:asciiTheme="minorHAnsi" w:eastAsia="Times New Roman" w:hAnsiTheme="minorHAnsi"/>
        </w:rPr>
      </w:pPr>
      <w:r w:rsidRPr="00F62F51">
        <w:rPr>
          <w:noProof/>
        </w:rPr>
        <w:drawing>
          <wp:inline distT="0" distB="0" distL="0" distR="0" wp14:anchorId="2FD64706" wp14:editId="4A6F8C98">
            <wp:extent cx="3924300" cy="3962400"/>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24300" cy="3962400"/>
                    </a:xfrm>
                    <a:prstGeom prst="rect">
                      <a:avLst/>
                    </a:prstGeom>
                    <a:noFill/>
                    <a:ln>
                      <a:noFill/>
                    </a:ln>
                  </pic:spPr>
                </pic:pic>
              </a:graphicData>
            </a:graphic>
          </wp:inline>
        </w:drawing>
      </w:r>
    </w:p>
    <w:p w14:paraId="1D489107" w14:textId="04B68EB8" w:rsidR="00A207D7" w:rsidRPr="00235644" w:rsidRDefault="00235644" w:rsidP="00235644">
      <w:pPr>
        <w:jc w:val="both"/>
        <w:rPr>
          <w:rFonts w:ascii="Helvetica" w:hAnsi="Helvetica"/>
          <w:b/>
          <w:bCs/>
          <w:color w:val="333333"/>
          <w:shd w:val="clear" w:color="auto" w:fill="F2F0E7"/>
        </w:rPr>
      </w:pPr>
      <w:r>
        <w:rPr>
          <w:rFonts w:asciiTheme="minorHAnsi" w:eastAsia="Times New Roman" w:hAnsiTheme="minorHAnsi"/>
        </w:rPr>
        <w:br w:type="page"/>
      </w:r>
      <w:r w:rsidR="009009F9" w:rsidRPr="00F14AEE">
        <w:rPr>
          <w:rFonts w:asciiTheme="minorHAnsi" w:eastAsia="Times New Roman" w:hAnsiTheme="minorHAnsi"/>
        </w:rPr>
        <w:lastRenderedPageBreak/>
        <w:br/>
      </w:r>
      <w:r w:rsidR="00A207D7">
        <w:rPr>
          <w:rStyle w:val="sectitle"/>
          <w:rFonts w:ascii="Helvetica" w:hAnsi="Helvetica"/>
          <w:b/>
          <w:bCs/>
          <w:color w:val="333333"/>
          <w:shd w:val="clear" w:color="auto" w:fill="F2F0E7"/>
        </w:rPr>
        <w:t>Preparing a Contribution Format Income Statement</w:t>
      </w:r>
    </w:p>
    <w:p w14:paraId="03F06DFF" w14:textId="77777777" w:rsidR="00A207D7" w:rsidRDefault="00A207D7" w:rsidP="00235644">
      <w:pPr>
        <w:pStyle w:val="NormalWeb"/>
        <w:shd w:val="clear" w:color="auto" w:fill="F2F0E7"/>
        <w:spacing w:before="75" w:beforeAutospacing="0" w:after="150" w:afterAutospacing="0"/>
        <w:jc w:val="both"/>
        <w:rPr>
          <w:rFonts w:ascii="Helvetica" w:hAnsi="Helvetica"/>
          <w:color w:val="333333"/>
          <w:sz w:val="20"/>
          <w:szCs w:val="20"/>
        </w:rPr>
      </w:pPr>
      <w:r>
        <w:rPr>
          <w:rFonts w:ascii="Helvetica" w:hAnsi="Helvetica"/>
          <w:color w:val="333333"/>
          <w:sz w:val="20"/>
          <w:szCs w:val="20"/>
        </w:rPr>
        <w:t>Whirly Corporation’s most recent income statement is shown below:</w:t>
      </w:r>
    </w:p>
    <w:p w14:paraId="39B888CF" w14:textId="77777777" w:rsidR="00A207D7" w:rsidRDefault="00C865A2" w:rsidP="00235644">
      <w:pPr>
        <w:shd w:val="clear" w:color="auto" w:fill="F2F0E7"/>
        <w:spacing w:after="240"/>
        <w:jc w:val="both"/>
        <w:rPr>
          <w:rFonts w:ascii="Helvetica" w:hAnsi="Helvetica"/>
          <w:color w:val="333333"/>
          <w:sz w:val="24"/>
          <w:szCs w:val="24"/>
        </w:rPr>
      </w:pPr>
      <w:r>
        <w:rPr>
          <w:rFonts w:ascii="Helvetica" w:hAnsi="Helvetica"/>
          <w:noProof/>
          <w:color w:val="333333"/>
        </w:rPr>
        <w:drawing>
          <wp:inline distT="0" distB="0" distL="0" distR="0" wp14:anchorId="34716DC6" wp14:editId="7E8D1480">
            <wp:extent cx="3324225" cy="1238250"/>
            <wp:effectExtent l="0" t="0" r="9525" b="0"/>
            <wp:docPr id="2" name="id_0077522923_001_019335" descr="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_0077522923_001_019335" descr="tabl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24225" cy="1238250"/>
                    </a:xfrm>
                    <a:prstGeom prst="rect">
                      <a:avLst/>
                    </a:prstGeom>
                    <a:noFill/>
                    <a:ln>
                      <a:noFill/>
                    </a:ln>
                  </pic:spPr>
                </pic:pic>
              </a:graphicData>
            </a:graphic>
          </wp:inline>
        </w:drawing>
      </w:r>
    </w:p>
    <w:p w14:paraId="77653760" w14:textId="77777777" w:rsidR="00A207D7" w:rsidRDefault="00A207D7" w:rsidP="00235644">
      <w:pPr>
        <w:pStyle w:val="cheadspa"/>
        <w:shd w:val="clear" w:color="auto" w:fill="F2F0E7"/>
        <w:spacing w:before="75" w:beforeAutospacing="0" w:after="150" w:afterAutospacing="0"/>
        <w:jc w:val="both"/>
        <w:rPr>
          <w:rFonts w:ascii="Helvetica" w:hAnsi="Helvetica"/>
          <w:color w:val="333333"/>
          <w:sz w:val="20"/>
          <w:szCs w:val="20"/>
        </w:rPr>
      </w:pPr>
      <w:r>
        <w:rPr>
          <w:rFonts w:ascii="Helvetica" w:hAnsi="Helvetica"/>
          <w:color w:val="333333"/>
          <w:sz w:val="20"/>
          <w:szCs w:val="20"/>
        </w:rPr>
        <w:t>Prepare a new contribution format income statement under each of the following conditions (consider each case independently):</w:t>
      </w:r>
    </w:p>
    <w:p w14:paraId="010A5757" w14:textId="77777777" w:rsidR="00A207D7" w:rsidRDefault="00A207D7" w:rsidP="00235644">
      <w:pPr>
        <w:pStyle w:val="NormalWeb"/>
        <w:numPr>
          <w:ilvl w:val="0"/>
          <w:numId w:val="12"/>
        </w:numPr>
        <w:shd w:val="clear" w:color="auto" w:fill="F2F0E7"/>
        <w:spacing w:before="75" w:beforeAutospacing="0" w:after="150" w:afterAutospacing="0"/>
        <w:ind w:left="450"/>
        <w:jc w:val="both"/>
        <w:rPr>
          <w:rFonts w:ascii="Helvetica" w:hAnsi="Helvetica"/>
          <w:color w:val="333333"/>
          <w:sz w:val="20"/>
          <w:szCs w:val="20"/>
        </w:rPr>
      </w:pPr>
      <w:r>
        <w:rPr>
          <w:rFonts w:ascii="Helvetica" w:hAnsi="Helvetica"/>
          <w:color w:val="333333"/>
          <w:sz w:val="20"/>
          <w:szCs w:val="20"/>
        </w:rPr>
        <w:t>The sales volume increases by 100 units.</w:t>
      </w:r>
    </w:p>
    <w:p w14:paraId="04C542A8" w14:textId="77777777" w:rsidR="00A207D7" w:rsidRDefault="00A207D7" w:rsidP="00235644">
      <w:pPr>
        <w:pStyle w:val="NormalWeb"/>
        <w:numPr>
          <w:ilvl w:val="0"/>
          <w:numId w:val="12"/>
        </w:numPr>
        <w:shd w:val="clear" w:color="auto" w:fill="F2F0E7"/>
        <w:spacing w:before="75" w:beforeAutospacing="0" w:after="150" w:afterAutospacing="0"/>
        <w:ind w:left="450"/>
        <w:jc w:val="both"/>
        <w:rPr>
          <w:rFonts w:ascii="Helvetica" w:hAnsi="Helvetica"/>
          <w:color w:val="333333"/>
          <w:sz w:val="20"/>
          <w:szCs w:val="20"/>
        </w:rPr>
      </w:pPr>
      <w:r>
        <w:rPr>
          <w:rFonts w:ascii="Helvetica" w:hAnsi="Helvetica"/>
          <w:color w:val="333333"/>
          <w:sz w:val="20"/>
          <w:szCs w:val="20"/>
        </w:rPr>
        <w:t>The sales volume decreases by 100 units.</w:t>
      </w:r>
    </w:p>
    <w:p w14:paraId="1E9AD44B" w14:textId="77777777" w:rsidR="00A207D7" w:rsidRDefault="00A207D7" w:rsidP="00235644">
      <w:pPr>
        <w:pStyle w:val="NormalWeb"/>
        <w:numPr>
          <w:ilvl w:val="0"/>
          <w:numId w:val="12"/>
        </w:numPr>
        <w:shd w:val="clear" w:color="auto" w:fill="F2F0E7"/>
        <w:spacing w:before="75" w:beforeAutospacing="0" w:after="150" w:afterAutospacing="0"/>
        <w:ind w:left="450"/>
        <w:jc w:val="both"/>
        <w:rPr>
          <w:rFonts w:ascii="Helvetica" w:hAnsi="Helvetica"/>
          <w:color w:val="333333"/>
          <w:sz w:val="20"/>
          <w:szCs w:val="20"/>
        </w:rPr>
      </w:pPr>
      <w:r>
        <w:rPr>
          <w:rFonts w:ascii="Helvetica" w:hAnsi="Helvetica"/>
          <w:color w:val="333333"/>
          <w:sz w:val="20"/>
          <w:szCs w:val="20"/>
        </w:rPr>
        <w:t>The sales volume is 9,000 units.</w:t>
      </w:r>
    </w:p>
    <w:p w14:paraId="2A73B344" w14:textId="77777777" w:rsidR="0027551E" w:rsidRDefault="0027551E" w:rsidP="00235644">
      <w:pPr>
        <w:jc w:val="both"/>
        <w:rPr>
          <w:rFonts w:asciiTheme="minorHAnsi" w:eastAsia="Times New Roman" w:hAnsiTheme="minorHAnsi"/>
        </w:rPr>
      </w:pPr>
      <w:r>
        <w:rPr>
          <w:rFonts w:asciiTheme="minorHAnsi" w:eastAsia="Times New Roman" w:hAnsiTheme="minorHAnsi"/>
        </w:rPr>
        <w:br w:type="page"/>
      </w:r>
    </w:p>
    <w:p w14:paraId="33B0FF0A" w14:textId="77777777" w:rsidR="002072AA" w:rsidRPr="008162FE" w:rsidRDefault="002072AA" w:rsidP="00235644">
      <w:pPr>
        <w:jc w:val="both"/>
        <w:rPr>
          <w:rFonts w:asciiTheme="minorHAnsi" w:eastAsia="Times New Roman" w:hAnsiTheme="minorHAnsi"/>
        </w:rPr>
      </w:pPr>
      <w:r w:rsidRPr="00F14AEE">
        <w:rPr>
          <w:rFonts w:asciiTheme="minorHAnsi" w:eastAsia="Times New Roman" w:hAnsiTheme="minorHAnsi"/>
          <w:b/>
        </w:rPr>
        <w:lastRenderedPageBreak/>
        <w:t xml:space="preserve">Break-Even Analysis </w:t>
      </w:r>
    </w:p>
    <w:p w14:paraId="2834EA1E" w14:textId="77777777" w:rsidR="009009F9" w:rsidRDefault="0027551E" w:rsidP="00235644">
      <w:pPr>
        <w:spacing w:before="100" w:beforeAutospacing="1" w:after="100" w:afterAutospacing="1" w:line="240" w:lineRule="auto"/>
        <w:jc w:val="both"/>
        <w:rPr>
          <w:rFonts w:asciiTheme="minorHAnsi" w:eastAsia="Times New Roman" w:hAnsiTheme="minorHAnsi"/>
        </w:rPr>
      </w:pPr>
      <w:r>
        <w:rPr>
          <w:rFonts w:asciiTheme="minorHAnsi" w:eastAsia="Times New Roman" w:hAnsiTheme="minorHAnsi"/>
        </w:rPr>
        <w:t xml:space="preserve">If </w:t>
      </w:r>
      <w:r w:rsidR="009E7A22">
        <w:rPr>
          <w:rFonts w:asciiTheme="minorHAnsi" w:eastAsia="Times New Roman" w:hAnsiTheme="minorHAnsi"/>
        </w:rPr>
        <w:t xml:space="preserve">Joe’s Hamburgers can sell </w:t>
      </w:r>
      <w:r>
        <w:rPr>
          <w:rFonts w:asciiTheme="minorHAnsi" w:eastAsia="Times New Roman" w:hAnsiTheme="minorHAnsi"/>
        </w:rPr>
        <w:t xml:space="preserve">enough to generate $545 </w:t>
      </w:r>
      <w:r w:rsidR="009009F9" w:rsidRPr="00F14AEE">
        <w:rPr>
          <w:rFonts w:asciiTheme="minorHAnsi" w:eastAsia="Times New Roman" w:hAnsiTheme="minorHAnsi"/>
        </w:rPr>
        <w:t xml:space="preserve">in contribution margin, then all of the fixed expenses </w:t>
      </w:r>
      <w:r>
        <w:rPr>
          <w:rFonts w:asciiTheme="minorHAnsi" w:eastAsia="Times New Roman" w:hAnsiTheme="minorHAnsi"/>
        </w:rPr>
        <w:t xml:space="preserve">will be covered and he </w:t>
      </w:r>
      <w:r w:rsidR="009009F9" w:rsidRPr="00F14AEE">
        <w:rPr>
          <w:rFonts w:asciiTheme="minorHAnsi" w:eastAsia="Times New Roman" w:hAnsiTheme="minorHAnsi"/>
        </w:rPr>
        <w:t xml:space="preserve">will </w:t>
      </w:r>
      <w:r w:rsidR="009009F9" w:rsidRPr="00F14AEE">
        <w:rPr>
          <w:rFonts w:asciiTheme="minorHAnsi" w:eastAsia="Times New Roman" w:hAnsiTheme="minorHAnsi"/>
          <w:i/>
          <w:iCs/>
        </w:rPr>
        <w:t>break even</w:t>
      </w:r>
      <w:r w:rsidR="009009F9" w:rsidRPr="00F14AEE">
        <w:rPr>
          <w:rFonts w:asciiTheme="minorHAnsi" w:eastAsia="Times New Roman" w:hAnsiTheme="minorHAnsi"/>
        </w:rPr>
        <w:t xml:space="preserve"> for the month—that is, it will show neither profit nor loss but just cover all of its costs. </w:t>
      </w:r>
    </w:p>
    <w:p w14:paraId="11063F51" w14:textId="77777777" w:rsidR="002072AA" w:rsidRPr="00F14AEE" w:rsidRDefault="002072AA" w:rsidP="00235644">
      <w:pPr>
        <w:spacing w:before="100" w:beforeAutospacing="1" w:after="100" w:afterAutospacing="1" w:line="240" w:lineRule="auto"/>
        <w:jc w:val="both"/>
        <w:rPr>
          <w:rFonts w:asciiTheme="minorHAnsi" w:eastAsia="Times New Roman" w:hAnsiTheme="minorHAnsi"/>
        </w:rPr>
      </w:pPr>
      <w:r w:rsidRPr="00F14AEE">
        <w:rPr>
          <w:rFonts w:asciiTheme="minorHAnsi" w:eastAsia="Times New Roman" w:hAnsiTheme="minorHAnsi"/>
        </w:rPr>
        <w:t>How can you calculate the break-even point in unit sold or dollars sales?  Managers can use either of two approaches, the equation method or the formula method.  We will only use the formula method.</w:t>
      </w:r>
    </w:p>
    <w:p w14:paraId="37B7C5AB" w14:textId="77777777" w:rsidR="002072AA" w:rsidRPr="00F14AEE" w:rsidRDefault="002072AA" w:rsidP="00235644">
      <w:pPr>
        <w:spacing w:before="100" w:beforeAutospacing="1" w:after="100" w:afterAutospacing="1" w:line="240" w:lineRule="auto"/>
        <w:jc w:val="both"/>
        <w:rPr>
          <w:rFonts w:asciiTheme="minorHAnsi" w:eastAsia="Times New Roman" w:hAnsiTheme="minorHAnsi"/>
          <w:b/>
        </w:rPr>
      </w:pPr>
      <w:r w:rsidRPr="00F14AEE">
        <w:rPr>
          <w:rFonts w:asciiTheme="minorHAnsi" w:eastAsia="Times New Roman" w:hAnsiTheme="minorHAnsi"/>
          <w:b/>
        </w:rPr>
        <w:t>The Formula Method  </w:t>
      </w:r>
    </w:p>
    <w:p w14:paraId="2026F04A" w14:textId="77777777" w:rsidR="002072AA" w:rsidRDefault="00DB7A5B" w:rsidP="00235644">
      <w:pPr>
        <w:spacing w:before="100" w:beforeAutospacing="1" w:after="100" w:afterAutospacing="1" w:line="240" w:lineRule="auto"/>
        <w:jc w:val="both"/>
        <w:rPr>
          <w:rFonts w:asciiTheme="minorHAnsi" w:eastAsia="Times New Roman" w:hAnsiTheme="minorHAnsi"/>
        </w:rPr>
      </w:pPr>
      <w:r>
        <w:rPr>
          <w:rFonts w:asciiTheme="minorHAnsi" w:eastAsia="Times New Roman" w:hAnsiTheme="minorHAnsi"/>
          <w:b/>
        </w:rPr>
        <w:t>Breakeven</w:t>
      </w:r>
      <w:r w:rsidR="002072AA">
        <w:rPr>
          <w:rFonts w:asciiTheme="minorHAnsi" w:eastAsia="Times New Roman" w:hAnsiTheme="minorHAnsi"/>
          <w:b/>
        </w:rPr>
        <w:t xml:space="preserve"> Quantities</w:t>
      </w:r>
      <w:r w:rsidR="002072AA" w:rsidRPr="00F14AEE">
        <w:rPr>
          <w:rFonts w:asciiTheme="minorHAnsi" w:eastAsia="Times New Roman" w:hAnsiTheme="minorHAnsi"/>
        </w:rPr>
        <w:t xml:space="preserve"> In a single product situation, the formula </w:t>
      </w:r>
      <w:r w:rsidR="002072AA">
        <w:rPr>
          <w:rFonts w:asciiTheme="minorHAnsi" w:eastAsia="Times New Roman" w:hAnsiTheme="minorHAnsi"/>
        </w:rPr>
        <w:t xml:space="preserve">to break even is </w:t>
      </w:r>
      <w:r w:rsidR="002072AA" w:rsidRPr="003E4E6A">
        <w:rPr>
          <w:rFonts w:eastAsia="Times New Roman"/>
          <w:color w:val="000000"/>
          <w:sz w:val="20"/>
          <w:szCs w:val="20"/>
        </w:rPr>
        <w:t>BE</w:t>
      </w:r>
      <w:r w:rsidR="002072AA" w:rsidRPr="003E4E6A">
        <w:rPr>
          <w:rFonts w:eastAsia="Times New Roman"/>
          <w:color w:val="000000"/>
          <w:sz w:val="20"/>
          <w:szCs w:val="20"/>
          <w:vertAlign w:val="superscript"/>
        </w:rPr>
        <w:t xml:space="preserve">Q </w:t>
      </w:r>
      <w:r w:rsidR="003318C1">
        <w:rPr>
          <w:rFonts w:eastAsia="Times New Roman"/>
          <w:color w:val="000000"/>
          <w:sz w:val="20"/>
          <w:szCs w:val="20"/>
        </w:rPr>
        <w:t xml:space="preserve">= </w:t>
      </w:r>
      <w:r w:rsidR="002072AA" w:rsidRPr="003E4E6A">
        <w:rPr>
          <w:rFonts w:eastAsia="Times New Roman"/>
          <w:color w:val="000000"/>
          <w:sz w:val="20"/>
          <w:szCs w:val="20"/>
        </w:rPr>
        <w:t>Fixed Expenses/CM</w:t>
      </w:r>
      <w:r w:rsidR="002072AA" w:rsidRPr="003E4E6A">
        <w:rPr>
          <w:rFonts w:eastAsia="Times New Roman"/>
          <w:color w:val="000000"/>
          <w:sz w:val="20"/>
          <w:szCs w:val="20"/>
          <w:vertAlign w:val="superscript"/>
        </w:rPr>
        <w:t>U</w:t>
      </w:r>
      <w:r w:rsidR="002072AA">
        <w:rPr>
          <w:rFonts w:eastAsia="Times New Roman"/>
          <w:color w:val="000000"/>
          <w:sz w:val="20"/>
          <w:szCs w:val="20"/>
        </w:rPr>
        <w:t xml:space="preserve"> or </w:t>
      </w:r>
      <w:r w:rsidR="002072AA">
        <w:rPr>
          <w:rFonts w:asciiTheme="minorHAnsi" w:eastAsia="Times New Roman" w:hAnsiTheme="minorHAnsi"/>
        </w:rPr>
        <w:t>Breakeven Quantities = Fixed expenses divided by contribution margin per unit</w:t>
      </w:r>
    </w:p>
    <w:p w14:paraId="10DCFF15" w14:textId="77777777" w:rsidR="002072AA" w:rsidRPr="00F14AEE" w:rsidRDefault="003318C1" w:rsidP="00235644">
      <w:pPr>
        <w:spacing w:before="100" w:beforeAutospacing="1" w:after="100" w:afterAutospacing="1" w:line="240" w:lineRule="auto"/>
        <w:jc w:val="both"/>
        <w:rPr>
          <w:rFonts w:asciiTheme="minorHAnsi" w:eastAsia="Times New Roman" w:hAnsiTheme="minorHAnsi"/>
        </w:rPr>
      </w:pPr>
      <w:r>
        <w:rPr>
          <w:rFonts w:asciiTheme="minorHAnsi" w:eastAsia="Times New Roman" w:hAnsiTheme="minorHAnsi"/>
        </w:rPr>
        <w:t>For Joe’s</w:t>
      </w:r>
      <w:r w:rsidR="002072AA">
        <w:rPr>
          <w:rFonts w:asciiTheme="minorHAnsi" w:eastAsia="Times New Roman" w:hAnsiTheme="minorHAnsi"/>
        </w:rPr>
        <w:t xml:space="preserve"> – Fixed expenses divided by contribution margin per unit ($545/$2) equals 273 hamburgers.</w:t>
      </w:r>
    </w:p>
    <w:p w14:paraId="093284F3" w14:textId="77777777" w:rsidR="002072AA" w:rsidRPr="00F14AEE" w:rsidRDefault="003318C1" w:rsidP="00235644">
      <w:pPr>
        <w:spacing w:before="100" w:beforeAutospacing="1" w:after="100" w:afterAutospacing="1" w:line="240" w:lineRule="auto"/>
        <w:jc w:val="both"/>
        <w:rPr>
          <w:rFonts w:asciiTheme="minorHAnsi" w:eastAsia="Times New Roman" w:hAnsiTheme="minorHAnsi"/>
        </w:rPr>
      </w:pPr>
      <w:r>
        <w:rPr>
          <w:rFonts w:asciiTheme="minorHAnsi" w:eastAsia="Times New Roman" w:hAnsiTheme="minorHAnsi"/>
          <w:b/>
        </w:rPr>
        <w:t>Breakeven</w:t>
      </w:r>
      <w:r w:rsidR="002072AA" w:rsidRPr="00F14AEE">
        <w:rPr>
          <w:rFonts w:asciiTheme="minorHAnsi" w:eastAsia="Times New Roman" w:hAnsiTheme="minorHAnsi"/>
          <w:b/>
        </w:rPr>
        <w:t xml:space="preserve"> Sales</w:t>
      </w:r>
      <w:r w:rsidR="002072AA" w:rsidRPr="00F14AEE">
        <w:rPr>
          <w:rFonts w:asciiTheme="minorHAnsi" w:eastAsia="Times New Roman" w:hAnsiTheme="minorHAnsi"/>
        </w:rPr>
        <w:t>   </w:t>
      </w:r>
      <w:r>
        <w:rPr>
          <w:rFonts w:asciiTheme="minorHAnsi" w:eastAsia="Times New Roman" w:hAnsiTheme="minorHAnsi"/>
        </w:rPr>
        <w:t>We</w:t>
      </w:r>
      <w:r w:rsidR="002072AA" w:rsidRPr="00F14AEE">
        <w:rPr>
          <w:rFonts w:asciiTheme="minorHAnsi" w:eastAsia="Times New Roman" w:hAnsiTheme="minorHAnsi"/>
        </w:rPr>
        <w:t xml:space="preserve"> can also find the break-even point in dollar sales in two ways.</w:t>
      </w:r>
    </w:p>
    <w:p w14:paraId="72231A38" w14:textId="77777777" w:rsidR="002072AA" w:rsidRPr="003318C1" w:rsidRDefault="002072AA" w:rsidP="00235644">
      <w:pPr>
        <w:jc w:val="both"/>
        <w:rPr>
          <w:rFonts w:eastAsia="Times New Roman"/>
          <w:color w:val="000000"/>
          <w:sz w:val="20"/>
          <w:szCs w:val="20"/>
        </w:rPr>
      </w:pPr>
      <w:r w:rsidRPr="00F14AEE">
        <w:rPr>
          <w:rFonts w:asciiTheme="minorHAnsi" w:eastAsia="Times New Roman" w:hAnsiTheme="minorHAnsi"/>
        </w:rPr>
        <w:t xml:space="preserve">First, we could solve for the break-even point in </w:t>
      </w:r>
      <w:r w:rsidRPr="00F14AEE">
        <w:rPr>
          <w:rFonts w:asciiTheme="minorHAnsi" w:eastAsia="Times New Roman" w:hAnsiTheme="minorHAnsi"/>
          <w:i/>
          <w:iCs/>
        </w:rPr>
        <w:t>unit</w:t>
      </w:r>
      <w:r w:rsidRPr="00F14AEE">
        <w:rPr>
          <w:rFonts w:asciiTheme="minorHAnsi" w:eastAsia="Times New Roman" w:hAnsiTheme="minorHAnsi"/>
        </w:rPr>
        <w:t xml:space="preserve"> sales</w:t>
      </w:r>
      <w:r w:rsidR="00966FB1">
        <w:rPr>
          <w:rFonts w:asciiTheme="minorHAnsi" w:eastAsia="Times New Roman" w:hAnsiTheme="minorHAnsi"/>
        </w:rPr>
        <w:t xml:space="preserve"> or quantit</w:t>
      </w:r>
      <w:r w:rsidR="003318C1">
        <w:rPr>
          <w:rFonts w:asciiTheme="minorHAnsi" w:eastAsia="Times New Roman" w:hAnsiTheme="minorHAnsi"/>
        </w:rPr>
        <w:t>ies</w:t>
      </w:r>
      <w:r w:rsidRPr="00F14AEE">
        <w:rPr>
          <w:rFonts w:asciiTheme="minorHAnsi" w:eastAsia="Times New Roman" w:hAnsiTheme="minorHAnsi"/>
        </w:rPr>
        <w:t xml:space="preserve"> using the formula method and then simply multiply the result by the selling price.   Break-even point in dollar sales using this a</w:t>
      </w:r>
      <w:r>
        <w:rPr>
          <w:rFonts w:asciiTheme="minorHAnsi" w:eastAsia="Times New Roman" w:hAnsiTheme="minorHAnsi"/>
        </w:rPr>
        <w:t>pproach would be computed as 273 hamburgers × $5 or $1,365</w:t>
      </w:r>
      <w:r w:rsidRPr="00F14AEE">
        <w:rPr>
          <w:rFonts w:asciiTheme="minorHAnsi" w:eastAsia="Times New Roman" w:hAnsiTheme="minorHAnsi"/>
        </w:rPr>
        <w:t xml:space="preserve"> in total sales.</w:t>
      </w:r>
      <w:r>
        <w:rPr>
          <w:rFonts w:asciiTheme="minorHAnsi" w:eastAsia="Times New Roman" w:hAnsiTheme="minorHAnsi"/>
        </w:rPr>
        <w:t xml:space="preserve"> </w:t>
      </w:r>
    </w:p>
    <w:p w14:paraId="47B1BC2C" w14:textId="77777777" w:rsidR="002072AA" w:rsidRPr="00F14AEE" w:rsidRDefault="002072AA" w:rsidP="00235644">
      <w:pPr>
        <w:jc w:val="both"/>
        <w:rPr>
          <w:rFonts w:asciiTheme="minorHAnsi" w:eastAsia="Times New Roman" w:hAnsiTheme="minorHAnsi"/>
        </w:rPr>
      </w:pPr>
      <w:r w:rsidRPr="00F14AEE">
        <w:rPr>
          <w:rFonts w:asciiTheme="minorHAnsi" w:eastAsia="Times New Roman" w:hAnsiTheme="minorHAnsi"/>
        </w:rPr>
        <w:t xml:space="preserve">Or, we can </w:t>
      </w:r>
      <w:r w:rsidRPr="00F14AEE">
        <w:rPr>
          <w:rFonts w:asciiTheme="minorHAnsi" w:eastAsia="Times New Roman" w:hAnsiTheme="minorHAnsi"/>
          <w:b/>
        </w:rPr>
        <w:t>use the formula method</w:t>
      </w:r>
      <w:r w:rsidRPr="00F14AEE">
        <w:rPr>
          <w:rFonts w:asciiTheme="minorHAnsi" w:eastAsia="Times New Roman" w:hAnsiTheme="minorHAnsi"/>
        </w:rPr>
        <w:t xml:space="preserve"> to compute the dollar sales needed to break even as shown below: </w:t>
      </w:r>
    </w:p>
    <w:tbl>
      <w:tblPr>
        <w:tblW w:w="7374" w:type="dxa"/>
        <w:tblInd w:w="93" w:type="dxa"/>
        <w:tblLook w:val="04A0" w:firstRow="1" w:lastRow="0" w:firstColumn="1" w:lastColumn="0" w:noHBand="0" w:noVBand="1"/>
      </w:tblPr>
      <w:tblGrid>
        <w:gridCol w:w="2321"/>
        <w:gridCol w:w="222"/>
        <w:gridCol w:w="522"/>
        <w:gridCol w:w="222"/>
        <w:gridCol w:w="1684"/>
        <w:gridCol w:w="222"/>
        <w:gridCol w:w="1127"/>
        <w:gridCol w:w="222"/>
        <w:gridCol w:w="832"/>
      </w:tblGrid>
      <w:tr w:rsidR="002072AA" w:rsidRPr="00F14AEE" w14:paraId="1980A328" w14:textId="77777777" w:rsidTr="00107EB9">
        <w:trPr>
          <w:trHeight w:val="264"/>
        </w:trPr>
        <w:tc>
          <w:tcPr>
            <w:tcW w:w="7374" w:type="dxa"/>
            <w:gridSpan w:val="9"/>
            <w:tcBorders>
              <w:top w:val="nil"/>
              <w:left w:val="nil"/>
              <w:bottom w:val="nil"/>
              <w:right w:val="nil"/>
            </w:tcBorders>
            <w:shd w:val="clear" w:color="auto" w:fill="auto"/>
            <w:noWrap/>
            <w:vAlign w:val="bottom"/>
            <w:hideMark/>
          </w:tcPr>
          <w:p w14:paraId="088CB822" w14:textId="77777777" w:rsidR="002072AA" w:rsidRPr="00F14AEE" w:rsidRDefault="002072AA" w:rsidP="00235644">
            <w:pPr>
              <w:spacing w:after="0" w:line="240" w:lineRule="auto"/>
              <w:jc w:val="both"/>
              <w:rPr>
                <w:rFonts w:asciiTheme="minorHAnsi" w:eastAsia="Times New Roman" w:hAnsiTheme="minorHAnsi" w:cs="Arial"/>
                <w:color w:val="000000"/>
              </w:rPr>
            </w:pPr>
            <w:r w:rsidRPr="00F14AEE">
              <w:rPr>
                <w:rFonts w:asciiTheme="minorHAnsi" w:eastAsia="Times New Roman" w:hAnsiTheme="minorHAnsi" w:cs="Arial"/>
                <w:color w:val="000000"/>
              </w:rPr>
              <w:t>We will set up the problems for this chapter in the same way each time</w:t>
            </w:r>
          </w:p>
        </w:tc>
      </w:tr>
      <w:tr w:rsidR="002072AA" w:rsidRPr="00F14AEE" w14:paraId="479C9892" w14:textId="77777777" w:rsidTr="00107EB9">
        <w:trPr>
          <w:trHeight w:val="264"/>
        </w:trPr>
        <w:tc>
          <w:tcPr>
            <w:tcW w:w="3065" w:type="dxa"/>
            <w:gridSpan w:val="3"/>
            <w:tcBorders>
              <w:top w:val="nil"/>
              <w:left w:val="nil"/>
              <w:bottom w:val="nil"/>
              <w:right w:val="nil"/>
            </w:tcBorders>
            <w:shd w:val="clear" w:color="auto" w:fill="auto"/>
            <w:noWrap/>
            <w:vAlign w:val="bottom"/>
            <w:hideMark/>
          </w:tcPr>
          <w:p w14:paraId="76FFEED9" w14:textId="77777777" w:rsidR="002072AA" w:rsidRPr="00F14AEE" w:rsidRDefault="002072AA" w:rsidP="00235644">
            <w:pPr>
              <w:spacing w:after="0" w:line="240" w:lineRule="auto"/>
              <w:jc w:val="both"/>
              <w:rPr>
                <w:rFonts w:asciiTheme="minorHAnsi" w:eastAsia="Times New Roman" w:hAnsiTheme="minorHAnsi" w:cs="Arial"/>
                <w:color w:val="000000"/>
              </w:rPr>
            </w:pPr>
            <w:r w:rsidRPr="00F14AEE">
              <w:rPr>
                <w:rFonts w:asciiTheme="minorHAnsi" w:eastAsia="Times New Roman" w:hAnsiTheme="minorHAnsi" w:cs="Arial"/>
                <w:color w:val="000000"/>
              </w:rPr>
              <w:t>using the contribution format</w:t>
            </w:r>
          </w:p>
        </w:tc>
        <w:tc>
          <w:tcPr>
            <w:tcW w:w="222" w:type="dxa"/>
            <w:tcBorders>
              <w:top w:val="nil"/>
              <w:left w:val="nil"/>
              <w:bottom w:val="nil"/>
              <w:right w:val="nil"/>
            </w:tcBorders>
            <w:shd w:val="clear" w:color="auto" w:fill="auto"/>
            <w:noWrap/>
            <w:vAlign w:val="bottom"/>
            <w:hideMark/>
          </w:tcPr>
          <w:p w14:paraId="537AF94F" w14:textId="77777777" w:rsidR="002072AA" w:rsidRPr="00F14AEE" w:rsidRDefault="002072AA" w:rsidP="00235644">
            <w:pPr>
              <w:spacing w:after="0" w:line="240" w:lineRule="auto"/>
              <w:jc w:val="both"/>
              <w:rPr>
                <w:rFonts w:asciiTheme="minorHAnsi" w:eastAsia="Times New Roman" w:hAnsiTheme="minorHAnsi" w:cs="Arial"/>
                <w:color w:val="000000"/>
              </w:rPr>
            </w:pPr>
          </w:p>
        </w:tc>
        <w:tc>
          <w:tcPr>
            <w:tcW w:w="1684" w:type="dxa"/>
            <w:tcBorders>
              <w:top w:val="nil"/>
              <w:left w:val="nil"/>
              <w:bottom w:val="nil"/>
              <w:right w:val="nil"/>
            </w:tcBorders>
            <w:shd w:val="clear" w:color="auto" w:fill="auto"/>
            <w:noWrap/>
            <w:vAlign w:val="bottom"/>
            <w:hideMark/>
          </w:tcPr>
          <w:p w14:paraId="2FBB3CEB" w14:textId="77777777" w:rsidR="002072AA" w:rsidRPr="00F14AEE" w:rsidRDefault="002072AA" w:rsidP="00235644">
            <w:pPr>
              <w:spacing w:after="0" w:line="240" w:lineRule="auto"/>
              <w:jc w:val="both"/>
              <w:rPr>
                <w:rFonts w:asciiTheme="minorHAnsi" w:eastAsia="Times New Roman" w:hAnsiTheme="minorHAnsi" w:cs="Arial"/>
                <w:color w:val="000000"/>
              </w:rPr>
            </w:pPr>
          </w:p>
        </w:tc>
        <w:tc>
          <w:tcPr>
            <w:tcW w:w="222" w:type="dxa"/>
            <w:tcBorders>
              <w:top w:val="nil"/>
              <w:left w:val="nil"/>
              <w:bottom w:val="nil"/>
              <w:right w:val="nil"/>
            </w:tcBorders>
            <w:shd w:val="clear" w:color="auto" w:fill="auto"/>
            <w:noWrap/>
            <w:vAlign w:val="bottom"/>
            <w:hideMark/>
          </w:tcPr>
          <w:p w14:paraId="3D1CC875" w14:textId="77777777" w:rsidR="002072AA" w:rsidRPr="00F14AEE" w:rsidRDefault="002072AA" w:rsidP="00235644">
            <w:pPr>
              <w:spacing w:after="0" w:line="240" w:lineRule="auto"/>
              <w:jc w:val="both"/>
              <w:rPr>
                <w:rFonts w:asciiTheme="minorHAnsi" w:eastAsia="Times New Roman" w:hAnsiTheme="minorHAnsi" w:cs="Arial"/>
                <w:color w:val="000000"/>
              </w:rPr>
            </w:pPr>
          </w:p>
        </w:tc>
        <w:tc>
          <w:tcPr>
            <w:tcW w:w="1127" w:type="dxa"/>
            <w:tcBorders>
              <w:top w:val="nil"/>
              <w:left w:val="nil"/>
              <w:bottom w:val="nil"/>
              <w:right w:val="nil"/>
            </w:tcBorders>
            <w:shd w:val="clear" w:color="auto" w:fill="auto"/>
            <w:noWrap/>
            <w:vAlign w:val="bottom"/>
            <w:hideMark/>
          </w:tcPr>
          <w:p w14:paraId="1442F61E" w14:textId="77777777" w:rsidR="002072AA" w:rsidRPr="00F14AEE" w:rsidRDefault="002072AA" w:rsidP="00235644">
            <w:pPr>
              <w:spacing w:after="0" w:line="240" w:lineRule="auto"/>
              <w:jc w:val="both"/>
              <w:rPr>
                <w:rFonts w:asciiTheme="minorHAnsi" w:eastAsia="Times New Roman" w:hAnsiTheme="minorHAnsi" w:cs="Arial"/>
                <w:color w:val="000000"/>
              </w:rPr>
            </w:pPr>
          </w:p>
        </w:tc>
        <w:tc>
          <w:tcPr>
            <w:tcW w:w="222" w:type="dxa"/>
            <w:tcBorders>
              <w:top w:val="nil"/>
              <w:left w:val="nil"/>
              <w:bottom w:val="nil"/>
              <w:right w:val="nil"/>
            </w:tcBorders>
            <w:shd w:val="clear" w:color="auto" w:fill="auto"/>
            <w:noWrap/>
            <w:vAlign w:val="bottom"/>
            <w:hideMark/>
          </w:tcPr>
          <w:p w14:paraId="67E8868E" w14:textId="77777777" w:rsidR="002072AA" w:rsidRPr="00F14AEE" w:rsidRDefault="002072AA" w:rsidP="00235644">
            <w:pPr>
              <w:spacing w:after="0" w:line="240" w:lineRule="auto"/>
              <w:jc w:val="both"/>
              <w:rPr>
                <w:rFonts w:asciiTheme="minorHAnsi" w:eastAsia="Times New Roman" w:hAnsiTheme="minorHAnsi" w:cs="Arial"/>
                <w:color w:val="000000"/>
              </w:rPr>
            </w:pPr>
          </w:p>
        </w:tc>
        <w:tc>
          <w:tcPr>
            <w:tcW w:w="832" w:type="dxa"/>
            <w:tcBorders>
              <w:top w:val="nil"/>
              <w:left w:val="nil"/>
              <w:bottom w:val="nil"/>
              <w:right w:val="nil"/>
            </w:tcBorders>
            <w:shd w:val="clear" w:color="auto" w:fill="auto"/>
            <w:noWrap/>
            <w:vAlign w:val="bottom"/>
            <w:hideMark/>
          </w:tcPr>
          <w:p w14:paraId="5E7EF57D" w14:textId="77777777" w:rsidR="002072AA" w:rsidRPr="00F14AEE" w:rsidRDefault="002072AA" w:rsidP="00235644">
            <w:pPr>
              <w:spacing w:after="0" w:line="240" w:lineRule="auto"/>
              <w:jc w:val="both"/>
              <w:rPr>
                <w:rFonts w:asciiTheme="minorHAnsi" w:eastAsia="Times New Roman" w:hAnsiTheme="minorHAnsi" w:cs="Arial"/>
                <w:color w:val="000000"/>
              </w:rPr>
            </w:pPr>
          </w:p>
        </w:tc>
      </w:tr>
      <w:tr w:rsidR="002072AA" w:rsidRPr="00F14AEE" w14:paraId="13B38946" w14:textId="77777777" w:rsidTr="00107EB9">
        <w:trPr>
          <w:trHeight w:val="264"/>
        </w:trPr>
        <w:tc>
          <w:tcPr>
            <w:tcW w:w="2321" w:type="dxa"/>
            <w:tcBorders>
              <w:top w:val="nil"/>
              <w:left w:val="nil"/>
              <w:bottom w:val="nil"/>
              <w:right w:val="nil"/>
            </w:tcBorders>
            <w:shd w:val="clear" w:color="auto" w:fill="auto"/>
            <w:noWrap/>
            <w:vAlign w:val="bottom"/>
            <w:hideMark/>
          </w:tcPr>
          <w:p w14:paraId="5D9602E9" w14:textId="77777777" w:rsidR="002072AA" w:rsidRPr="00F14AEE" w:rsidRDefault="002072AA" w:rsidP="00235644">
            <w:pPr>
              <w:spacing w:after="0" w:line="240" w:lineRule="auto"/>
              <w:jc w:val="both"/>
              <w:rPr>
                <w:rFonts w:asciiTheme="minorHAnsi" w:eastAsia="Times New Roman" w:hAnsiTheme="minorHAnsi" w:cs="Arial"/>
                <w:color w:val="000000"/>
              </w:rPr>
            </w:pPr>
          </w:p>
        </w:tc>
        <w:tc>
          <w:tcPr>
            <w:tcW w:w="222" w:type="dxa"/>
            <w:tcBorders>
              <w:top w:val="nil"/>
              <w:left w:val="nil"/>
              <w:bottom w:val="nil"/>
              <w:right w:val="nil"/>
            </w:tcBorders>
            <w:shd w:val="clear" w:color="auto" w:fill="auto"/>
            <w:noWrap/>
            <w:vAlign w:val="bottom"/>
            <w:hideMark/>
          </w:tcPr>
          <w:p w14:paraId="5EFA97BC" w14:textId="77777777" w:rsidR="002072AA" w:rsidRPr="00F14AEE" w:rsidRDefault="002072AA" w:rsidP="00235644">
            <w:pPr>
              <w:spacing w:after="0" w:line="240" w:lineRule="auto"/>
              <w:jc w:val="both"/>
              <w:rPr>
                <w:rFonts w:asciiTheme="minorHAnsi" w:eastAsia="Times New Roman" w:hAnsiTheme="minorHAnsi" w:cs="Arial"/>
                <w:color w:val="000000"/>
              </w:rPr>
            </w:pPr>
          </w:p>
        </w:tc>
        <w:tc>
          <w:tcPr>
            <w:tcW w:w="522" w:type="dxa"/>
            <w:tcBorders>
              <w:top w:val="nil"/>
              <w:left w:val="nil"/>
              <w:bottom w:val="nil"/>
              <w:right w:val="nil"/>
            </w:tcBorders>
            <w:shd w:val="clear" w:color="auto" w:fill="auto"/>
            <w:noWrap/>
            <w:vAlign w:val="bottom"/>
            <w:hideMark/>
          </w:tcPr>
          <w:p w14:paraId="4E9BE123" w14:textId="77777777" w:rsidR="002072AA" w:rsidRPr="00F14AEE" w:rsidRDefault="002072AA" w:rsidP="00235644">
            <w:pPr>
              <w:spacing w:after="0" w:line="240" w:lineRule="auto"/>
              <w:jc w:val="both"/>
              <w:rPr>
                <w:rFonts w:asciiTheme="minorHAnsi" w:eastAsia="Times New Roman" w:hAnsiTheme="minorHAnsi" w:cs="Arial"/>
                <w:color w:val="000000"/>
              </w:rPr>
            </w:pPr>
          </w:p>
        </w:tc>
        <w:tc>
          <w:tcPr>
            <w:tcW w:w="222" w:type="dxa"/>
            <w:tcBorders>
              <w:top w:val="nil"/>
              <w:left w:val="nil"/>
              <w:bottom w:val="nil"/>
              <w:right w:val="nil"/>
            </w:tcBorders>
            <w:shd w:val="clear" w:color="auto" w:fill="auto"/>
            <w:noWrap/>
            <w:vAlign w:val="bottom"/>
            <w:hideMark/>
          </w:tcPr>
          <w:p w14:paraId="4D18CD63" w14:textId="77777777" w:rsidR="002072AA" w:rsidRPr="00F14AEE" w:rsidRDefault="002072AA" w:rsidP="00235644">
            <w:pPr>
              <w:spacing w:after="0" w:line="240" w:lineRule="auto"/>
              <w:jc w:val="both"/>
              <w:rPr>
                <w:rFonts w:asciiTheme="minorHAnsi" w:eastAsia="Times New Roman" w:hAnsiTheme="minorHAnsi" w:cs="Arial"/>
                <w:color w:val="000000"/>
              </w:rPr>
            </w:pPr>
          </w:p>
        </w:tc>
        <w:tc>
          <w:tcPr>
            <w:tcW w:w="1684" w:type="dxa"/>
            <w:tcBorders>
              <w:top w:val="nil"/>
              <w:left w:val="nil"/>
              <w:bottom w:val="nil"/>
              <w:right w:val="nil"/>
            </w:tcBorders>
            <w:shd w:val="clear" w:color="auto" w:fill="auto"/>
            <w:noWrap/>
            <w:vAlign w:val="bottom"/>
            <w:hideMark/>
          </w:tcPr>
          <w:p w14:paraId="4B8C285B" w14:textId="77777777" w:rsidR="002072AA" w:rsidRPr="00F14AEE" w:rsidRDefault="002072AA" w:rsidP="00235644">
            <w:pPr>
              <w:spacing w:after="0" w:line="240" w:lineRule="auto"/>
              <w:jc w:val="both"/>
              <w:rPr>
                <w:rFonts w:asciiTheme="minorHAnsi" w:eastAsia="Times New Roman" w:hAnsiTheme="minorHAnsi" w:cs="Arial"/>
                <w:color w:val="000000"/>
              </w:rPr>
            </w:pPr>
          </w:p>
        </w:tc>
        <w:tc>
          <w:tcPr>
            <w:tcW w:w="222" w:type="dxa"/>
            <w:tcBorders>
              <w:top w:val="nil"/>
              <w:left w:val="nil"/>
              <w:bottom w:val="nil"/>
              <w:right w:val="nil"/>
            </w:tcBorders>
            <w:shd w:val="clear" w:color="auto" w:fill="auto"/>
            <w:noWrap/>
            <w:vAlign w:val="bottom"/>
            <w:hideMark/>
          </w:tcPr>
          <w:p w14:paraId="5AF4F948" w14:textId="77777777" w:rsidR="002072AA" w:rsidRPr="00F14AEE" w:rsidRDefault="002072AA" w:rsidP="00235644">
            <w:pPr>
              <w:spacing w:after="0" w:line="240" w:lineRule="auto"/>
              <w:jc w:val="both"/>
              <w:rPr>
                <w:rFonts w:asciiTheme="minorHAnsi" w:eastAsia="Times New Roman" w:hAnsiTheme="minorHAnsi" w:cs="Arial"/>
                <w:color w:val="000000"/>
              </w:rPr>
            </w:pPr>
          </w:p>
        </w:tc>
        <w:tc>
          <w:tcPr>
            <w:tcW w:w="1127" w:type="dxa"/>
            <w:tcBorders>
              <w:top w:val="nil"/>
              <w:left w:val="nil"/>
              <w:bottom w:val="nil"/>
              <w:right w:val="nil"/>
            </w:tcBorders>
            <w:shd w:val="clear" w:color="auto" w:fill="auto"/>
            <w:noWrap/>
            <w:vAlign w:val="bottom"/>
            <w:hideMark/>
          </w:tcPr>
          <w:p w14:paraId="030C3147" w14:textId="77777777" w:rsidR="002072AA" w:rsidRPr="00F14AEE" w:rsidRDefault="002072AA" w:rsidP="00235644">
            <w:pPr>
              <w:spacing w:after="0" w:line="240" w:lineRule="auto"/>
              <w:jc w:val="both"/>
              <w:rPr>
                <w:rFonts w:asciiTheme="minorHAnsi" w:eastAsia="Times New Roman" w:hAnsiTheme="minorHAnsi" w:cs="Arial"/>
                <w:color w:val="000000"/>
              </w:rPr>
            </w:pPr>
          </w:p>
        </w:tc>
        <w:tc>
          <w:tcPr>
            <w:tcW w:w="222" w:type="dxa"/>
            <w:tcBorders>
              <w:top w:val="nil"/>
              <w:left w:val="nil"/>
              <w:bottom w:val="nil"/>
              <w:right w:val="nil"/>
            </w:tcBorders>
            <w:shd w:val="clear" w:color="auto" w:fill="auto"/>
            <w:noWrap/>
            <w:vAlign w:val="bottom"/>
            <w:hideMark/>
          </w:tcPr>
          <w:p w14:paraId="05CB1669" w14:textId="77777777" w:rsidR="002072AA" w:rsidRPr="00F14AEE" w:rsidRDefault="002072AA" w:rsidP="00235644">
            <w:pPr>
              <w:spacing w:after="0" w:line="240" w:lineRule="auto"/>
              <w:jc w:val="both"/>
              <w:rPr>
                <w:rFonts w:asciiTheme="minorHAnsi" w:eastAsia="Times New Roman" w:hAnsiTheme="minorHAnsi" w:cs="Arial"/>
                <w:color w:val="000000"/>
              </w:rPr>
            </w:pPr>
          </w:p>
        </w:tc>
        <w:tc>
          <w:tcPr>
            <w:tcW w:w="832" w:type="dxa"/>
            <w:tcBorders>
              <w:top w:val="nil"/>
              <w:left w:val="nil"/>
              <w:bottom w:val="nil"/>
              <w:right w:val="nil"/>
            </w:tcBorders>
            <w:shd w:val="clear" w:color="auto" w:fill="auto"/>
            <w:noWrap/>
            <w:vAlign w:val="bottom"/>
            <w:hideMark/>
          </w:tcPr>
          <w:p w14:paraId="5B2774AA" w14:textId="77777777" w:rsidR="002072AA" w:rsidRPr="00F14AEE" w:rsidRDefault="002072AA" w:rsidP="00235644">
            <w:pPr>
              <w:spacing w:after="0" w:line="240" w:lineRule="auto"/>
              <w:jc w:val="both"/>
              <w:rPr>
                <w:rFonts w:asciiTheme="minorHAnsi" w:eastAsia="Times New Roman" w:hAnsiTheme="minorHAnsi" w:cs="Arial"/>
                <w:color w:val="000000"/>
              </w:rPr>
            </w:pPr>
          </w:p>
        </w:tc>
      </w:tr>
      <w:tr w:rsidR="002072AA" w:rsidRPr="00F14AEE" w14:paraId="51E71970" w14:textId="77777777" w:rsidTr="00107EB9">
        <w:trPr>
          <w:trHeight w:val="264"/>
        </w:trPr>
        <w:tc>
          <w:tcPr>
            <w:tcW w:w="2321" w:type="dxa"/>
            <w:tcBorders>
              <w:top w:val="nil"/>
              <w:left w:val="nil"/>
              <w:bottom w:val="nil"/>
              <w:right w:val="nil"/>
            </w:tcBorders>
            <w:shd w:val="clear" w:color="auto" w:fill="auto"/>
            <w:noWrap/>
            <w:vAlign w:val="bottom"/>
            <w:hideMark/>
          </w:tcPr>
          <w:p w14:paraId="69A5FFB8" w14:textId="77777777" w:rsidR="002072AA" w:rsidRPr="00F14AEE" w:rsidRDefault="002072AA" w:rsidP="00235644">
            <w:pPr>
              <w:spacing w:after="0" w:line="240" w:lineRule="auto"/>
              <w:jc w:val="both"/>
              <w:rPr>
                <w:rFonts w:asciiTheme="minorHAnsi" w:eastAsia="Times New Roman" w:hAnsiTheme="minorHAnsi" w:cs="Arial"/>
                <w:color w:val="000000"/>
              </w:rPr>
            </w:pPr>
          </w:p>
        </w:tc>
        <w:tc>
          <w:tcPr>
            <w:tcW w:w="222" w:type="dxa"/>
            <w:tcBorders>
              <w:top w:val="nil"/>
              <w:left w:val="nil"/>
              <w:bottom w:val="nil"/>
              <w:right w:val="nil"/>
            </w:tcBorders>
            <w:shd w:val="clear" w:color="auto" w:fill="auto"/>
            <w:noWrap/>
            <w:vAlign w:val="bottom"/>
            <w:hideMark/>
          </w:tcPr>
          <w:p w14:paraId="20502603" w14:textId="77777777" w:rsidR="002072AA" w:rsidRPr="00F14AEE" w:rsidRDefault="002072AA" w:rsidP="00235644">
            <w:pPr>
              <w:spacing w:after="0" w:line="240" w:lineRule="auto"/>
              <w:jc w:val="both"/>
              <w:rPr>
                <w:rFonts w:asciiTheme="minorHAnsi" w:eastAsia="Times New Roman" w:hAnsiTheme="minorHAnsi" w:cs="Arial"/>
                <w:color w:val="000000"/>
              </w:rPr>
            </w:pPr>
          </w:p>
        </w:tc>
        <w:tc>
          <w:tcPr>
            <w:tcW w:w="522" w:type="dxa"/>
            <w:tcBorders>
              <w:top w:val="nil"/>
              <w:left w:val="nil"/>
              <w:bottom w:val="nil"/>
              <w:right w:val="nil"/>
            </w:tcBorders>
            <w:shd w:val="clear" w:color="auto" w:fill="auto"/>
            <w:noWrap/>
            <w:vAlign w:val="bottom"/>
            <w:hideMark/>
          </w:tcPr>
          <w:p w14:paraId="3DCF17B5" w14:textId="77777777" w:rsidR="002072AA" w:rsidRPr="00F14AEE" w:rsidRDefault="002072AA" w:rsidP="00235644">
            <w:pPr>
              <w:spacing w:after="0" w:line="240" w:lineRule="auto"/>
              <w:jc w:val="both"/>
              <w:rPr>
                <w:rFonts w:asciiTheme="minorHAnsi" w:eastAsia="Times New Roman" w:hAnsiTheme="minorHAnsi" w:cs="Arial"/>
                <w:color w:val="000000"/>
              </w:rPr>
            </w:pPr>
          </w:p>
        </w:tc>
        <w:tc>
          <w:tcPr>
            <w:tcW w:w="222" w:type="dxa"/>
            <w:tcBorders>
              <w:top w:val="nil"/>
              <w:left w:val="nil"/>
              <w:bottom w:val="nil"/>
              <w:right w:val="nil"/>
            </w:tcBorders>
            <w:shd w:val="clear" w:color="auto" w:fill="auto"/>
            <w:noWrap/>
            <w:vAlign w:val="bottom"/>
            <w:hideMark/>
          </w:tcPr>
          <w:p w14:paraId="4CCD53B1" w14:textId="77777777" w:rsidR="002072AA" w:rsidRPr="00F14AEE" w:rsidRDefault="002072AA" w:rsidP="00235644">
            <w:pPr>
              <w:spacing w:after="0" w:line="240" w:lineRule="auto"/>
              <w:jc w:val="both"/>
              <w:rPr>
                <w:rFonts w:asciiTheme="minorHAnsi" w:eastAsia="Times New Roman" w:hAnsiTheme="minorHAnsi" w:cs="Arial"/>
                <w:color w:val="000000"/>
              </w:rPr>
            </w:pPr>
          </w:p>
        </w:tc>
        <w:tc>
          <w:tcPr>
            <w:tcW w:w="1684" w:type="dxa"/>
            <w:tcBorders>
              <w:top w:val="nil"/>
              <w:left w:val="nil"/>
              <w:bottom w:val="nil"/>
              <w:right w:val="nil"/>
            </w:tcBorders>
            <w:shd w:val="clear" w:color="auto" w:fill="auto"/>
            <w:noWrap/>
            <w:vAlign w:val="bottom"/>
            <w:hideMark/>
          </w:tcPr>
          <w:p w14:paraId="7C109E70" w14:textId="77777777" w:rsidR="002072AA" w:rsidRPr="00F14AEE" w:rsidRDefault="002072AA" w:rsidP="00235644">
            <w:pPr>
              <w:spacing w:after="0" w:line="240" w:lineRule="auto"/>
              <w:jc w:val="both"/>
              <w:rPr>
                <w:rFonts w:asciiTheme="minorHAnsi" w:eastAsia="Times New Roman" w:hAnsiTheme="minorHAnsi" w:cs="Arial"/>
                <w:color w:val="000000"/>
              </w:rPr>
            </w:pPr>
            <w:r w:rsidRPr="00F14AEE">
              <w:rPr>
                <w:rFonts w:asciiTheme="minorHAnsi" w:eastAsia="Times New Roman" w:hAnsiTheme="minorHAnsi" w:cs="Arial"/>
                <w:color w:val="000000"/>
              </w:rPr>
              <w:t xml:space="preserve"> Total Dollars </w:t>
            </w:r>
          </w:p>
        </w:tc>
        <w:tc>
          <w:tcPr>
            <w:tcW w:w="222" w:type="dxa"/>
            <w:tcBorders>
              <w:top w:val="nil"/>
              <w:left w:val="nil"/>
              <w:bottom w:val="nil"/>
              <w:right w:val="nil"/>
            </w:tcBorders>
            <w:shd w:val="clear" w:color="auto" w:fill="auto"/>
            <w:noWrap/>
            <w:vAlign w:val="bottom"/>
            <w:hideMark/>
          </w:tcPr>
          <w:p w14:paraId="249B3988" w14:textId="77777777" w:rsidR="002072AA" w:rsidRPr="00F14AEE" w:rsidRDefault="002072AA" w:rsidP="00235644">
            <w:pPr>
              <w:spacing w:after="0" w:line="240" w:lineRule="auto"/>
              <w:jc w:val="both"/>
              <w:rPr>
                <w:rFonts w:asciiTheme="minorHAnsi" w:eastAsia="Times New Roman" w:hAnsiTheme="minorHAnsi" w:cs="Arial"/>
                <w:color w:val="000000"/>
              </w:rPr>
            </w:pPr>
          </w:p>
        </w:tc>
        <w:tc>
          <w:tcPr>
            <w:tcW w:w="1127" w:type="dxa"/>
            <w:tcBorders>
              <w:top w:val="nil"/>
              <w:left w:val="nil"/>
              <w:bottom w:val="nil"/>
              <w:right w:val="nil"/>
            </w:tcBorders>
            <w:shd w:val="clear" w:color="auto" w:fill="auto"/>
            <w:noWrap/>
            <w:vAlign w:val="bottom"/>
            <w:hideMark/>
          </w:tcPr>
          <w:p w14:paraId="71FAE035" w14:textId="77777777" w:rsidR="002072AA" w:rsidRPr="00F14AEE" w:rsidRDefault="002072AA" w:rsidP="00235644">
            <w:pPr>
              <w:spacing w:after="0" w:line="240" w:lineRule="auto"/>
              <w:jc w:val="both"/>
              <w:rPr>
                <w:rFonts w:asciiTheme="minorHAnsi" w:eastAsia="Times New Roman" w:hAnsiTheme="minorHAnsi" w:cs="Arial"/>
                <w:color w:val="000000"/>
              </w:rPr>
            </w:pPr>
            <w:r w:rsidRPr="00F14AEE">
              <w:rPr>
                <w:rFonts w:asciiTheme="minorHAnsi" w:eastAsia="Times New Roman" w:hAnsiTheme="minorHAnsi" w:cs="Arial"/>
                <w:color w:val="000000"/>
              </w:rPr>
              <w:t>Per Unit</w:t>
            </w:r>
          </w:p>
        </w:tc>
        <w:tc>
          <w:tcPr>
            <w:tcW w:w="222" w:type="dxa"/>
            <w:tcBorders>
              <w:top w:val="nil"/>
              <w:left w:val="nil"/>
              <w:bottom w:val="nil"/>
              <w:right w:val="nil"/>
            </w:tcBorders>
            <w:shd w:val="clear" w:color="auto" w:fill="auto"/>
            <w:noWrap/>
            <w:vAlign w:val="bottom"/>
            <w:hideMark/>
          </w:tcPr>
          <w:p w14:paraId="40784E3C" w14:textId="77777777" w:rsidR="002072AA" w:rsidRPr="00F14AEE" w:rsidRDefault="002072AA" w:rsidP="00235644">
            <w:pPr>
              <w:spacing w:after="0" w:line="240" w:lineRule="auto"/>
              <w:jc w:val="both"/>
              <w:rPr>
                <w:rFonts w:asciiTheme="minorHAnsi" w:eastAsia="Times New Roman" w:hAnsiTheme="minorHAnsi" w:cs="Arial"/>
                <w:color w:val="000000"/>
              </w:rPr>
            </w:pPr>
          </w:p>
        </w:tc>
        <w:tc>
          <w:tcPr>
            <w:tcW w:w="832" w:type="dxa"/>
            <w:tcBorders>
              <w:top w:val="nil"/>
              <w:left w:val="nil"/>
              <w:bottom w:val="nil"/>
              <w:right w:val="nil"/>
            </w:tcBorders>
            <w:shd w:val="clear" w:color="auto" w:fill="auto"/>
            <w:noWrap/>
            <w:vAlign w:val="bottom"/>
            <w:hideMark/>
          </w:tcPr>
          <w:p w14:paraId="625E2CBC" w14:textId="77777777" w:rsidR="002072AA" w:rsidRPr="00F14AEE" w:rsidRDefault="002072AA" w:rsidP="00235644">
            <w:pPr>
              <w:spacing w:after="0" w:line="240" w:lineRule="auto"/>
              <w:jc w:val="both"/>
              <w:rPr>
                <w:rFonts w:asciiTheme="minorHAnsi" w:eastAsia="Times New Roman" w:hAnsiTheme="minorHAnsi" w:cs="Arial"/>
                <w:color w:val="000000"/>
              </w:rPr>
            </w:pPr>
            <w:r w:rsidRPr="00F14AEE">
              <w:rPr>
                <w:rFonts w:asciiTheme="minorHAnsi" w:eastAsia="Times New Roman" w:hAnsiTheme="minorHAnsi" w:cs="Arial"/>
                <w:color w:val="000000"/>
              </w:rPr>
              <w:t>Ratios</w:t>
            </w:r>
          </w:p>
        </w:tc>
      </w:tr>
      <w:tr w:rsidR="002072AA" w:rsidRPr="00F14AEE" w14:paraId="1FA84569" w14:textId="77777777" w:rsidTr="00107EB9">
        <w:trPr>
          <w:trHeight w:val="264"/>
        </w:trPr>
        <w:tc>
          <w:tcPr>
            <w:tcW w:w="2321" w:type="dxa"/>
            <w:tcBorders>
              <w:top w:val="nil"/>
              <w:left w:val="nil"/>
              <w:right w:val="nil"/>
            </w:tcBorders>
            <w:shd w:val="clear" w:color="auto" w:fill="auto"/>
            <w:noWrap/>
            <w:vAlign w:val="bottom"/>
            <w:hideMark/>
          </w:tcPr>
          <w:p w14:paraId="29C7C22B" w14:textId="77777777" w:rsidR="002072AA" w:rsidRPr="00F14AEE" w:rsidRDefault="002072AA" w:rsidP="00235644">
            <w:pPr>
              <w:spacing w:after="0" w:line="240" w:lineRule="auto"/>
              <w:jc w:val="both"/>
              <w:rPr>
                <w:rFonts w:asciiTheme="minorHAnsi" w:eastAsia="Times New Roman" w:hAnsiTheme="minorHAnsi" w:cs="Arial"/>
                <w:color w:val="000000"/>
              </w:rPr>
            </w:pPr>
            <w:r w:rsidRPr="00F14AEE">
              <w:rPr>
                <w:rFonts w:asciiTheme="minorHAnsi" w:eastAsia="Times New Roman" w:hAnsiTheme="minorHAnsi" w:cs="Arial"/>
                <w:color w:val="000000"/>
              </w:rPr>
              <w:t>Sales</w:t>
            </w:r>
          </w:p>
        </w:tc>
        <w:tc>
          <w:tcPr>
            <w:tcW w:w="222" w:type="dxa"/>
            <w:tcBorders>
              <w:top w:val="nil"/>
              <w:left w:val="nil"/>
              <w:right w:val="nil"/>
            </w:tcBorders>
            <w:shd w:val="clear" w:color="auto" w:fill="auto"/>
            <w:noWrap/>
            <w:vAlign w:val="bottom"/>
            <w:hideMark/>
          </w:tcPr>
          <w:p w14:paraId="6F70B559" w14:textId="77777777" w:rsidR="002072AA" w:rsidRPr="00F14AEE" w:rsidRDefault="002072AA" w:rsidP="00235644">
            <w:pPr>
              <w:spacing w:after="0" w:line="240" w:lineRule="auto"/>
              <w:jc w:val="both"/>
              <w:rPr>
                <w:rFonts w:asciiTheme="minorHAnsi" w:eastAsia="Times New Roman" w:hAnsiTheme="minorHAnsi" w:cs="Arial"/>
                <w:color w:val="000000"/>
              </w:rPr>
            </w:pPr>
          </w:p>
        </w:tc>
        <w:tc>
          <w:tcPr>
            <w:tcW w:w="522" w:type="dxa"/>
            <w:tcBorders>
              <w:top w:val="nil"/>
              <w:left w:val="nil"/>
              <w:right w:val="nil"/>
            </w:tcBorders>
            <w:shd w:val="clear" w:color="auto" w:fill="auto"/>
            <w:noWrap/>
            <w:vAlign w:val="bottom"/>
            <w:hideMark/>
          </w:tcPr>
          <w:p w14:paraId="51EA0D58" w14:textId="77777777" w:rsidR="002072AA" w:rsidRPr="00F14AEE" w:rsidRDefault="002072AA" w:rsidP="00235644">
            <w:pPr>
              <w:spacing w:after="0" w:line="240" w:lineRule="auto"/>
              <w:jc w:val="both"/>
              <w:rPr>
                <w:rFonts w:asciiTheme="minorHAnsi" w:eastAsia="Times New Roman" w:hAnsiTheme="minorHAnsi" w:cs="Arial"/>
                <w:color w:val="000000"/>
              </w:rPr>
            </w:pPr>
            <w:r w:rsidRPr="00F14AEE">
              <w:rPr>
                <w:rFonts w:asciiTheme="minorHAnsi" w:eastAsia="Times New Roman" w:hAnsiTheme="minorHAnsi" w:cs="Arial"/>
                <w:color w:val="000000"/>
              </w:rPr>
              <w:t>S</w:t>
            </w:r>
          </w:p>
        </w:tc>
        <w:tc>
          <w:tcPr>
            <w:tcW w:w="222" w:type="dxa"/>
            <w:tcBorders>
              <w:top w:val="nil"/>
              <w:left w:val="nil"/>
              <w:right w:val="nil"/>
            </w:tcBorders>
            <w:shd w:val="clear" w:color="auto" w:fill="auto"/>
            <w:noWrap/>
            <w:vAlign w:val="bottom"/>
            <w:hideMark/>
          </w:tcPr>
          <w:p w14:paraId="1B0EC61B" w14:textId="77777777" w:rsidR="002072AA" w:rsidRPr="00F14AEE" w:rsidRDefault="002072AA" w:rsidP="00235644">
            <w:pPr>
              <w:spacing w:after="0" w:line="240" w:lineRule="auto"/>
              <w:jc w:val="both"/>
              <w:rPr>
                <w:rFonts w:asciiTheme="minorHAnsi" w:eastAsia="Times New Roman" w:hAnsiTheme="minorHAnsi" w:cs="Arial"/>
                <w:color w:val="000000"/>
              </w:rPr>
            </w:pPr>
          </w:p>
        </w:tc>
        <w:tc>
          <w:tcPr>
            <w:tcW w:w="1684" w:type="dxa"/>
            <w:tcBorders>
              <w:top w:val="nil"/>
              <w:left w:val="nil"/>
              <w:right w:val="nil"/>
            </w:tcBorders>
            <w:shd w:val="clear" w:color="auto" w:fill="auto"/>
            <w:noWrap/>
            <w:vAlign w:val="bottom"/>
            <w:hideMark/>
          </w:tcPr>
          <w:p w14:paraId="20D2CB2F" w14:textId="77777777" w:rsidR="002072AA" w:rsidRPr="00F14AEE" w:rsidRDefault="002072AA" w:rsidP="00235644">
            <w:pPr>
              <w:spacing w:after="0" w:line="240" w:lineRule="auto"/>
              <w:jc w:val="both"/>
              <w:rPr>
                <w:rFonts w:asciiTheme="minorHAnsi" w:eastAsia="Times New Roman" w:hAnsiTheme="minorHAnsi" w:cs="Arial"/>
                <w:color w:val="000000"/>
              </w:rPr>
            </w:pPr>
            <w:r>
              <w:rPr>
                <w:rFonts w:asciiTheme="minorHAnsi" w:eastAsia="Times New Roman" w:hAnsiTheme="minorHAnsi" w:cs="Arial"/>
                <w:color w:val="000000"/>
              </w:rPr>
              <w:t xml:space="preserve">        1,365</w:t>
            </w:r>
            <w:r w:rsidRPr="00F14AEE">
              <w:rPr>
                <w:rFonts w:asciiTheme="minorHAnsi" w:eastAsia="Times New Roman" w:hAnsiTheme="minorHAnsi" w:cs="Arial"/>
                <w:color w:val="000000"/>
              </w:rPr>
              <w:t xml:space="preserve"> </w:t>
            </w:r>
          </w:p>
        </w:tc>
        <w:tc>
          <w:tcPr>
            <w:tcW w:w="222" w:type="dxa"/>
            <w:tcBorders>
              <w:top w:val="nil"/>
              <w:left w:val="nil"/>
              <w:right w:val="nil"/>
            </w:tcBorders>
            <w:shd w:val="clear" w:color="auto" w:fill="auto"/>
            <w:noWrap/>
            <w:vAlign w:val="bottom"/>
            <w:hideMark/>
          </w:tcPr>
          <w:p w14:paraId="51C98797" w14:textId="77777777" w:rsidR="002072AA" w:rsidRPr="00F14AEE" w:rsidRDefault="002072AA" w:rsidP="00235644">
            <w:pPr>
              <w:spacing w:after="0" w:line="240" w:lineRule="auto"/>
              <w:jc w:val="both"/>
              <w:rPr>
                <w:rFonts w:asciiTheme="minorHAnsi" w:eastAsia="Times New Roman" w:hAnsiTheme="minorHAnsi" w:cs="Arial"/>
                <w:color w:val="000000"/>
              </w:rPr>
            </w:pPr>
          </w:p>
        </w:tc>
        <w:tc>
          <w:tcPr>
            <w:tcW w:w="1127" w:type="dxa"/>
            <w:tcBorders>
              <w:top w:val="nil"/>
              <w:left w:val="nil"/>
              <w:right w:val="nil"/>
            </w:tcBorders>
            <w:shd w:val="clear" w:color="auto" w:fill="auto"/>
            <w:noWrap/>
            <w:vAlign w:val="bottom"/>
            <w:hideMark/>
          </w:tcPr>
          <w:p w14:paraId="3B638A91" w14:textId="77777777" w:rsidR="002072AA" w:rsidRPr="00F14AEE" w:rsidRDefault="002072AA" w:rsidP="00235644">
            <w:pPr>
              <w:spacing w:after="0" w:line="240" w:lineRule="auto"/>
              <w:jc w:val="both"/>
              <w:rPr>
                <w:rFonts w:asciiTheme="minorHAnsi" w:eastAsia="Times New Roman" w:hAnsiTheme="minorHAnsi" w:cs="Arial"/>
                <w:color w:val="000000"/>
              </w:rPr>
            </w:pPr>
            <w:r>
              <w:rPr>
                <w:rFonts w:asciiTheme="minorHAnsi" w:eastAsia="Times New Roman" w:hAnsiTheme="minorHAnsi" w:cs="Arial"/>
                <w:color w:val="000000"/>
              </w:rPr>
              <w:t xml:space="preserve">       5</w:t>
            </w:r>
            <w:r w:rsidRPr="00F14AEE">
              <w:rPr>
                <w:rFonts w:asciiTheme="minorHAnsi" w:eastAsia="Times New Roman" w:hAnsiTheme="minorHAnsi" w:cs="Arial"/>
                <w:color w:val="000000"/>
              </w:rPr>
              <w:t xml:space="preserve">.00 </w:t>
            </w:r>
          </w:p>
        </w:tc>
        <w:tc>
          <w:tcPr>
            <w:tcW w:w="222" w:type="dxa"/>
            <w:tcBorders>
              <w:top w:val="nil"/>
              <w:left w:val="nil"/>
              <w:right w:val="nil"/>
            </w:tcBorders>
            <w:shd w:val="clear" w:color="auto" w:fill="auto"/>
            <w:noWrap/>
            <w:vAlign w:val="bottom"/>
            <w:hideMark/>
          </w:tcPr>
          <w:p w14:paraId="74C7A6ED" w14:textId="77777777" w:rsidR="002072AA" w:rsidRPr="00F14AEE" w:rsidRDefault="002072AA" w:rsidP="00235644">
            <w:pPr>
              <w:spacing w:after="0" w:line="240" w:lineRule="auto"/>
              <w:jc w:val="both"/>
              <w:rPr>
                <w:rFonts w:asciiTheme="minorHAnsi" w:eastAsia="Times New Roman" w:hAnsiTheme="minorHAnsi" w:cs="Arial"/>
                <w:color w:val="000000"/>
              </w:rPr>
            </w:pPr>
          </w:p>
        </w:tc>
        <w:tc>
          <w:tcPr>
            <w:tcW w:w="832" w:type="dxa"/>
            <w:tcBorders>
              <w:top w:val="nil"/>
              <w:left w:val="nil"/>
              <w:right w:val="nil"/>
            </w:tcBorders>
            <w:shd w:val="clear" w:color="auto" w:fill="auto"/>
            <w:noWrap/>
            <w:vAlign w:val="bottom"/>
            <w:hideMark/>
          </w:tcPr>
          <w:p w14:paraId="2A5BD287" w14:textId="77777777" w:rsidR="002072AA" w:rsidRPr="00F14AEE" w:rsidRDefault="002072AA" w:rsidP="00235644">
            <w:pPr>
              <w:spacing w:after="0" w:line="240" w:lineRule="auto"/>
              <w:jc w:val="both"/>
              <w:rPr>
                <w:rFonts w:asciiTheme="minorHAnsi" w:eastAsia="Times New Roman" w:hAnsiTheme="minorHAnsi" w:cs="Arial"/>
                <w:color w:val="000000"/>
              </w:rPr>
            </w:pPr>
            <w:r w:rsidRPr="00F14AEE">
              <w:rPr>
                <w:rFonts w:asciiTheme="minorHAnsi" w:eastAsia="Times New Roman" w:hAnsiTheme="minorHAnsi" w:cs="Arial"/>
                <w:color w:val="000000"/>
              </w:rPr>
              <w:t>100%</w:t>
            </w:r>
          </w:p>
        </w:tc>
      </w:tr>
      <w:tr w:rsidR="002072AA" w:rsidRPr="00F14AEE" w14:paraId="7EC08571" w14:textId="77777777" w:rsidTr="00107EB9">
        <w:trPr>
          <w:trHeight w:val="264"/>
        </w:trPr>
        <w:tc>
          <w:tcPr>
            <w:tcW w:w="2321" w:type="dxa"/>
            <w:tcBorders>
              <w:top w:val="nil"/>
              <w:left w:val="nil"/>
              <w:bottom w:val="single" w:sz="4" w:space="0" w:color="auto"/>
              <w:right w:val="nil"/>
            </w:tcBorders>
            <w:shd w:val="clear" w:color="auto" w:fill="auto"/>
            <w:noWrap/>
            <w:vAlign w:val="bottom"/>
            <w:hideMark/>
          </w:tcPr>
          <w:p w14:paraId="157B81BF" w14:textId="77777777" w:rsidR="002072AA" w:rsidRPr="00F14AEE" w:rsidRDefault="002072AA" w:rsidP="00235644">
            <w:pPr>
              <w:spacing w:after="0" w:line="240" w:lineRule="auto"/>
              <w:jc w:val="both"/>
              <w:rPr>
                <w:rFonts w:asciiTheme="minorHAnsi" w:eastAsia="Times New Roman" w:hAnsiTheme="minorHAnsi" w:cs="Arial"/>
                <w:color w:val="000000"/>
              </w:rPr>
            </w:pPr>
            <w:r w:rsidRPr="00F14AEE">
              <w:rPr>
                <w:rFonts w:asciiTheme="minorHAnsi" w:eastAsia="Times New Roman" w:hAnsiTheme="minorHAnsi" w:cs="Arial"/>
                <w:color w:val="000000"/>
              </w:rPr>
              <w:t>-Variable Costs</w:t>
            </w:r>
          </w:p>
        </w:tc>
        <w:tc>
          <w:tcPr>
            <w:tcW w:w="222" w:type="dxa"/>
            <w:tcBorders>
              <w:top w:val="nil"/>
              <w:left w:val="nil"/>
              <w:bottom w:val="single" w:sz="4" w:space="0" w:color="auto"/>
              <w:right w:val="nil"/>
            </w:tcBorders>
            <w:shd w:val="clear" w:color="auto" w:fill="auto"/>
            <w:noWrap/>
            <w:vAlign w:val="bottom"/>
            <w:hideMark/>
          </w:tcPr>
          <w:p w14:paraId="3E2D437E" w14:textId="77777777" w:rsidR="002072AA" w:rsidRPr="00F14AEE" w:rsidRDefault="002072AA" w:rsidP="00235644">
            <w:pPr>
              <w:spacing w:after="0" w:line="240" w:lineRule="auto"/>
              <w:jc w:val="both"/>
              <w:rPr>
                <w:rFonts w:asciiTheme="minorHAnsi" w:eastAsia="Times New Roman" w:hAnsiTheme="minorHAnsi" w:cs="Arial"/>
                <w:color w:val="000000"/>
              </w:rPr>
            </w:pPr>
          </w:p>
        </w:tc>
        <w:tc>
          <w:tcPr>
            <w:tcW w:w="522" w:type="dxa"/>
            <w:tcBorders>
              <w:top w:val="nil"/>
              <w:left w:val="nil"/>
              <w:bottom w:val="single" w:sz="4" w:space="0" w:color="auto"/>
              <w:right w:val="nil"/>
            </w:tcBorders>
            <w:shd w:val="clear" w:color="auto" w:fill="auto"/>
            <w:noWrap/>
            <w:vAlign w:val="bottom"/>
            <w:hideMark/>
          </w:tcPr>
          <w:p w14:paraId="69832112" w14:textId="77777777" w:rsidR="002072AA" w:rsidRPr="00F14AEE" w:rsidRDefault="002072AA" w:rsidP="00235644">
            <w:pPr>
              <w:spacing w:after="0" w:line="240" w:lineRule="auto"/>
              <w:jc w:val="both"/>
              <w:rPr>
                <w:rFonts w:asciiTheme="minorHAnsi" w:eastAsia="Times New Roman" w:hAnsiTheme="minorHAnsi" w:cs="Arial"/>
                <w:color w:val="000000"/>
              </w:rPr>
            </w:pPr>
            <w:r w:rsidRPr="00F14AEE">
              <w:rPr>
                <w:rFonts w:asciiTheme="minorHAnsi" w:eastAsia="Times New Roman" w:hAnsiTheme="minorHAnsi" w:cs="Arial"/>
                <w:color w:val="000000"/>
              </w:rPr>
              <w:t>-V</w:t>
            </w:r>
          </w:p>
        </w:tc>
        <w:tc>
          <w:tcPr>
            <w:tcW w:w="222" w:type="dxa"/>
            <w:tcBorders>
              <w:top w:val="nil"/>
              <w:left w:val="nil"/>
              <w:bottom w:val="single" w:sz="4" w:space="0" w:color="auto"/>
              <w:right w:val="nil"/>
            </w:tcBorders>
            <w:shd w:val="clear" w:color="auto" w:fill="auto"/>
            <w:noWrap/>
            <w:vAlign w:val="bottom"/>
            <w:hideMark/>
          </w:tcPr>
          <w:p w14:paraId="6698A9BF" w14:textId="77777777" w:rsidR="002072AA" w:rsidRPr="00F14AEE" w:rsidRDefault="002072AA" w:rsidP="00235644">
            <w:pPr>
              <w:spacing w:after="0" w:line="240" w:lineRule="auto"/>
              <w:jc w:val="both"/>
              <w:rPr>
                <w:rFonts w:asciiTheme="minorHAnsi" w:eastAsia="Times New Roman" w:hAnsiTheme="minorHAnsi" w:cs="Arial"/>
                <w:color w:val="000000"/>
              </w:rPr>
            </w:pPr>
          </w:p>
        </w:tc>
        <w:tc>
          <w:tcPr>
            <w:tcW w:w="1684" w:type="dxa"/>
            <w:tcBorders>
              <w:top w:val="nil"/>
              <w:left w:val="nil"/>
              <w:bottom w:val="single" w:sz="4" w:space="0" w:color="auto"/>
              <w:right w:val="nil"/>
            </w:tcBorders>
            <w:shd w:val="clear" w:color="auto" w:fill="auto"/>
            <w:noWrap/>
            <w:vAlign w:val="bottom"/>
            <w:hideMark/>
          </w:tcPr>
          <w:p w14:paraId="09B4E80C" w14:textId="77777777" w:rsidR="002072AA" w:rsidRPr="00F14AEE" w:rsidRDefault="003318C1" w:rsidP="00235644">
            <w:pPr>
              <w:spacing w:after="0" w:line="240" w:lineRule="auto"/>
              <w:jc w:val="both"/>
              <w:rPr>
                <w:rFonts w:asciiTheme="minorHAnsi" w:eastAsia="Times New Roman" w:hAnsiTheme="minorHAnsi" w:cs="Arial"/>
                <w:color w:val="000000"/>
              </w:rPr>
            </w:pPr>
            <w:r>
              <w:rPr>
                <w:rFonts w:asciiTheme="minorHAnsi" w:eastAsia="Times New Roman" w:hAnsiTheme="minorHAnsi" w:cs="Arial"/>
                <w:color w:val="000000"/>
              </w:rPr>
              <w:t xml:space="preserve">           820</w:t>
            </w:r>
            <w:r w:rsidR="002072AA" w:rsidRPr="00F14AEE">
              <w:rPr>
                <w:rFonts w:asciiTheme="minorHAnsi" w:eastAsia="Times New Roman" w:hAnsiTheme="minorHAnsi" w:cs="Arial"/>
                <w:color w:val="000000"/>
              </w:rPr>
              <w:t xml:space="preserve"> </w:t>
            </w:r>
          </w:p>
        </w:tc>
        <w:tc>
          <w:tcPr>
            <w:tcW w:w="222" w:type="dxa"/>
            <w:tcBorders>
              <w:top w:val="nil"/>
              <w:left w:val="nil"/>
              <w:bottom w:val="single" w:sz="4" w:space="0" w:color="auto"/>
              <w:right w:val="nil"/>
            </w:tcBorders>
            <w:shd w:val="clear" w:color="auto" w:fill="auto"/>
            <w:noWrap/>
            <w:vAlign w:val="bottom"/>
            <w:hideMark/>
          </w:tcPr>
          <w:p w14:paraId="7C36B7CC" w14:textId="77777777" w:rsidR="002072AA" w:rsidRPr="00F14AEE" w:rsidRDefault="002072AA" w:rsidP="00235644">
            <w:pPr>
              <w:spacing w:after="0" w:line="240" w:lineRule="auto"/>
              <w:jc w:val="both"/>
              <w:rPr>
                <w:rFonts w:asciiTheme="minorHAnsi" w:eastAsia="Times New Roman" w:hAnsiTheme="minorHAnsi" w:cs="Arial"/>
                <w:color w:val="000000"/>
              </w:rPr>
            </w:pPr>
          </w:p>
        </w:tc>
        <w:tc>
          <w:tcPr>
            <w:tcW w:w="1127" w:type="dxa"/>
            <w:tcBorders>
              <w:top w:val="nil"/>
              <w:left w:val="nil"/>
              <w:bottom w:val="single" w:sz="4" w:space="0" w:color="auto"/>
              <w:right w:val="nil"/>
            </w:tcBorders>
            <w:shd w:val="clear" w:color="auto" w:fill="auto"/>
            <w:noWrap/>
            <w:vAlign w:val="bottom"/>
            <w:hideMark/>
          </w:tcPr>
          <w:p w14:paraId="5A360A17" w14:textId="77777777" w:rsidR="002072AA" w:rsidRPr="00F14AEE" w:rsidRDefault="002072AA" w:rsidP="00235644">
            <w:pPr>
              <w:spacing w:after="0" w:line="240" w:lineRule="auto"/>
              <w:jc w:val="both"/>
              <w:rPr>
                <w:rFonts w:asciiTheme="minorHAnsi" w:eastAsia="Times New Roman" w:hAnsiTheme="minorHAnsi" w:cs="Arial"/>
                <w:color w:val="000000"/>
              </w:rPr>
            </w:pPr>
            <w:r>
              <w:rPr>
                <w:rFonts w:asciiTheme="minorHAnsi" w:eastAsia="Times New Roman" w:hAnsiTheme="minorHAnsi" w:cs="Arial"/>
                <w:color w:val="000000"/>
              </w:rPr>
              <w:t xml:space="preserve">       3</w:t>
            </w:r>
            <w:r w:rsidRPr="00F14AEE">
              <w:rPr>
                <w:rFonts w:asciiTheme="minorHAnsi" w:eastAsia="Times New Roman" w:hAnsiTheme="minorHAnsi" w:cs="Arial"/>
                <w:color w:val="000000"/>
              </w:rPr>
              <w:t xml:space="preserve">.00 </w:t>
            </w:r>
          </w:p>
        </w:tc>
        <w:tc>
          <w:tcPr>
            <w:tcW w:w="222" w:type="dxa"/>
            <w:tcBorders>
              <w:top w:val="nil"/>
              <w:left w:val="nil"/>
              <w:bottom w:val="single" w:sz="4" w:space="0" w:color="auto"/>
              <w:right w:val="nil"/>
            </w:tcBorders>
            <w:shd w:val="clear" w:color="auto" w:fill="auto"/>
            <w:noWrap/>
            <w:vAlign w:val="bottom"/>
            <w:hideMark/>
          </w:tcPr>
          <w:p w14:paraId="662DED4B" w14:textId="77777777" w:rsidR="002072AA" w:rsidRPr="00F14AEE" w:rsidRDefault="002072AA" w:rsidP="00235644">
            <w:pPr>
              <w:spacing w:after="0" w:line="240" w:lineRule="auto"/>
              <w:jc w:val="both"/>
              <w:rPr>
                <w:rFonts w:asciiTheme="minorHAnsi" w:eastAsia="Times New Roman" w:hAnsiTheme="minorHAnsi" w:cs="Arial"/>
                <w:color w:val="000000"/>
              </w:rPr>
            </w:pPr>
          </w:p>
        </w:tc>
        <w:tc>
          <w:tcPr>
            <w:tcW w:w="832" w:type="dxa"/>
            <w:tcBorders>
              <w:top w:val="nil"/>
              <w:left w:val="nil"/>
              <w:bottom w:val="single" w:sz="4" w:space="0" w:color="auto"/>
              <w:right w:val="nil"/>
            </w:tcBorders>
            <w:shd w:val="clear" w:color="auto" w:fill="auto"/>
            <w:noWrap/>
            <w:vAlign w:val="bottom"/>
            <w:hideMark/>
          </w:tcPr>
          <w:p w14:paraId="0AF54764" w14:textId="77777777" w:rsidR="002072AA" w:rsidRPr="00F14AEE" w:rsidRDefault="002072AA" w:rsidP="00235644">
            <w:pPr>
              <w:spacing w:after="0" w:line="240" w:lineRule="auto"/>
              <w:jc w:val="both"/>
              <w:rPr>
                <w:rFonts w:asciiTheme="minorHAnsi" w:eastAsia="Times New Roman" w:hAnsiTheme="minorHAnsi" w:cs="Arial"/>
                <w:color w:val="000000"/>
              </w:rPr>
            </w:pPr>
            <w:r w:rsidRPr="00F14AEE">
              <w:rPr>
                <w:rFonts w:asciiTheme="minorHAnsi" w:eastAsia="Times New Roman" w:hAnsiTheme="minorHAnsi" w:cs="Arial"/>
                <w:color w:val="000000"/>
              </w:rPr>
              <w:t>60%</w:t>
            </w:r>
          </w:p>
        </w:tc>
      </w:tr>
      <w:tr w:rsidR="002072AA" w:rsidRPr="00F14AEE" w14:paraId="7C3EE266" w14:textId="77777777" w:rsidTr="00107EB9">
        <w:trPr>
          <w:trHeight w:val="264"/>
        </w:trPr>
        <w:tc>
          <w:tcPr>
            <w:tcW w:w="2321" w:type="dxa"/>
            <w:tcBorders>
              <w:top w:val="single" w:sz="4" w:space="0" w:color="auto"/>
              <w:left w:val="nil"/>
              <w:right w:val="nil"/>
            </w:tcBorders>
            <w:shd w:val="clear" w:color="auto" w:fill="auto"/>
            <w:noWrap/>
            <w:vAlign w:val="bottom"/>
            <w:hideMark/>
          </w:tcPr>
          <w:p w14:paraId="3ACC3025" w14:textId="77777777" w:rsidR="002072AA" w:rsidRPr="00F14AEE" w:rsidRDefault="002072AA" w:rsidP="00235644">
            <w:pPr>
              <w:spacing w:after="0" w:line="240" w:lineRule="auto"/>
              <w:jc w:val="both"/>
              <w:rPr>
                <w:rFonts w:asciiTheme="minorHAnsi" w:eastAsia="Times New Roman" w:hAnsiTheme="minorHAnsi" w:cs="Arial"/>
                <w:color w:val="000000"/>
              </w:rPr>
            </w:pPr>
            <w:r w:rsidRPr="00F14AEE">
              <w:rPr>
                <w:rFonts w:asciiTheme="minorHAnsi" w:eastAsia="Times New Roman" w:hAnsiTheme="minorHAnsi" w:cs="Arial"/>
                <w:color w:val="000000"/>
              </w:rPr>
              <w:t>Contrib</w:t>
            </w:r>
            <w:r>
              <w:rPr>
                <w:rFonts w:asciiTheme="minorHAnsi" w:eastAsia="Times New Roman" w:hAnsiTheme="minorHAnsi" w:cs="Arial"/>
                <w:color w:val="000000"/>
              </w:rPr>
              <w:t>u</w:t>
            </w:r>
            <w:r w:rsidRPr="00F14AEE">
              <w:rPr>
                <w:rFonts w:asciiTheme="minorHAnsi" w:eastAsia="Times New Roman" w:hAnsiTheme="minorHAnsi" w:cs="Arial"/>
                <w:color w:val="000000"/>
              </w:rPr>
              <w:t>tion Margin</w:t>
            </w:r>
          </w:p>
        </w:tc>
        <w:tc>
          <w:tcPr>
            <w:tcW w:w="222" w:type="dxa"/>
            <w:tcBorders>
              <w:top w:val="single" w:sz="4" w:space="0" w:color="auto"/>
              <w:left w:val="nil"/>
              <w:right w:val="nil"/>
            </w:tcBorders>
            <w:shd w:val="clear" w:color="auto" w:fill="auto"/>
            <w:noWrap/>
            <w:vAlign w:val="bottom"/>
            <w:hideMark/>
          </w:tcPr>
          <w:p w14:paraId="465FCB17" w14:textId="77777777" w:rsidR="002072AA" w:rsidRPr="00F14AEE" w:rsidRDefault="002072AA" w:rsidP="00235644">
            <w:pPr>
              <w:spacing w:after="0" w:line="240" w:lineRule="auto"/>
              <w:jc w:val="both"/>
              <w:rPr>
                <w:rFonts w:asciiTheme="minorHAnsi" w:eastAsia="Times New Roman" w:hAnsiTheme="minorHAnsi" w:cs="Arial"/>
                <w:color w:val="000000"/>
              </w:rPr>
            </w:pPr>
          </w:p>
        </w:tc>
        <w:tc>
          <w:tcPr>
            <w:tcW w:w="522" w:type="dxa"/>
            <w:tcBorders>
              <w:top w:val="single" w:sz="4" w:space="0" w:color="auto"/>
              <w:left w:val="nil"/>
              <w:right w:val="nil"/>
            </w:tcBorders>
            <w:shd w:val="clear" w:color="auto" w:fill="auto"/>
            <w:noWrap/>
            <w:vAlign w:val="bottom"/>
            <w:hideMark/>
          </w:tcPr>
          <w:p w14:paraId="63FF0E6A" w14:textId="77777777" w:rsidR="002072AA" w:rsidRPr="00F14AEE" w:rsidRDefault="002072AA" w:rsidP="00235644">
            <w:pPr>
              <w:spacing w:after="0" w:line="240" w:lineRule="auto"/>
              <w:jc w:val="both"/>
              <w:rPr>
                <w:rFonts w:asciiTheme="minorHAnsi" w:eastAsia="Times New Roman" w:hAnsiTheme="minorHAnsi" w:cs="Arial"/>
                <w:color w:val="000000"/>
              </w:rPr>
            </w:pPr>
            <w:r w:rsidRPr="00F14AEE">
              <w:rPr>
                <w:rFonts w:asciiTheme="minorHAnsi" w:eastAsia="Times New Roman" w:hAnsiTheme="minorHAnsi" w:cs="Arial"/>
                <w:color w:val="000000"/>
              </w:rPr>
              <w:t>CM</w:t>
            </w:r>
          </w:p>
        </w:tc>
        <w:tc>
          <w:tcPr>
            <w:tcW w:w="222" w:type="dxa"/>
            <w:tcBorders>
              <w:top w:val="single" w:sz="4" w:space="0" w:color="auto"/>
              <w:left w:val="nil"/>
              <w:right w:val="nil"/>
            </w:tcBorders>
            <w:shd w:val="clear" w:color="auto" w:fill="auto"/>
            <w:noWrap/>
            <w:vAlign w:val="bottom"/>
            <w:hideMark/>
          </w:tcPr>
          <w:p w14:paraId="4AD8E946" w14:textId="77777777" w:rsidR="002072AA" w:rsidRPr="00F14AEE" w:rsidRDefault="002072AA" w:rsidP="00235644">
            <w:pPr>
              <w:spacing w:after="0" w:line="240" w:lineRule="auto"/>
              <w:jc w:val="both"/>
              <w:rPr>
                <w:rFonts w:asciiTheme="minorHAnsi" w:eastAsia="Times New Roman" w:hAnsiTheme="minorHAnsi" w:cs="Arial"/>
                <w:color w:val="000000"/>
              </w:rPr>
            </w:pPr>
          </w:p>
        </w:tc>
        <w:tc>
          <w:tcPr>
            <w:tcW w:w="1684" w:type="dxa"/>
            <w:tcBorders>
              <w:top w:val="single" w:sz="4" w:space="0" w:color="auto"/>
              <w:left w:val="nil"/>
              <w:right w:val="nil"/>
            </w:tcBorders>
            <w:shd w:val="clear" w:color="auto" w:fill="auto"/>
            <w:noWrap/>
            <w:vAlign w:val="bottom"/>
            <w:hideMark/>
          </w:tcPr>
          <w:p w14:paraId="7E7A0A6D" w14:textId="77777777" w:rsidR="002072AA" w:rsidRPr="00F14AEE" w:rsidRDefault="003318C1" w:rsidP="00235644">
            <w:pPr>
              <w:spacing w:after="0" w:line="240" w:lineRule="auto"/>
              <w:jc w:val="both"/>
              <w:rPr>
                <w:rFonts w:asciiTheme="minorHAnsi" w:eastAsia="Times New Roman" w:hAnsiTheme="minorHAnsi" w:cs="Arial"/>
                <w:color w:val="000000"/>
              </w:rPr>
            </w:pPr>
            <w:r>
              <w:rPr>
                <w:rFonts w:asciiTheme="minorHAnsi" w:eastAsia="Times New Roman" w:hAnsiTheme="minorHAnsi" w:cs="Arial"/>
                <w:color w:val="000000"/>
              </w:rPr>
              <w:t xml:space="preserve">           545</w:t>
            </w:r>
          </w:p>
        </w:tc>
        <w:tc>
          <w:tcPr>
            <w:tcW w:w="222" w:type="dxa"/>
            <w:tcBorders>
              <w:top w:val="single" w:sz="4" w:space="0" w:color="auto"/>
              <w:left w:val="nil"/>
              <w:right w:val="nil"/>
            </w:tcBorders>
            <w:shd w:val="clear" w:color="auto" w:fill="auto"/>
            <w:noWrap/>
            <w:vAlign w:val="bottom"/>
            <w:hideMark/>
          </w:tcPr>
          <w:p w14:paraId="2AEEFC4C" w14:textId="77777777" w:rsidR="002072AA" w:rsidRPr="00F14AEE" w:rsidRDefault="002072AA" w:rsidP="00235644">
            <w:pPr>
              <w:spacing w:after="0" w:line="240" w:lineRule="auto"/>
              <w:jc w:val="both"/>
              <w:rPr>
                <w:rFonts w:asciiTheme="minorHAnsi" w:eastAsia="Times New Roman" w:hAnsiTheme="minorHAnsi" w:cs="Arial"/>
                <w:color w:val="000000"/>
              </w:rPr>
            </w:pPr>
          </w:p>
        </w:tc>
        <w:tc>
          <w:tcPr>
            <w:tcW w:w="1127" w:type="dxa"/>
            <w:tcBorders>
              <w:top w:val="single" w:sz="4" w:space="0" w:color="auto"/>
              <w:left w:val="nil"/>
              <w:right w:val="nil"/>
            </w:tcBorders>
            <w:shd w:val="clear" w:color="auto" w:fill="auto"/>
            <w:noWrap/>
            <w:vAlign w:val="bottom"/>
            <w:hideMark/>
          </w:tcPr>
          <w:p w14:paraId="2D51BD76" w14:textId="77777777" w:rsidR="002072AA" w:rsidRPr="00F14AEE" w:rsidRDefault="002072AA" w:rsidP="00235644">
            <w:pPr>
              <w:spacing w:after="0" w:line="240" w:lineRule="auto"/>
              <w:jc w:val="both"/>
              <w:rPr>
                <w:rFonts w:asciiTheme="minorHAnsi" w:eastAsia="Times New Roman" w:hAnsiTheme="minorHAnsi" w:cs="Arial"/>
                <w:color w:val="000000"/>
              </w:rPr>
            </w:pPr>
            <w:r>
              <w:rPr>
                <w:rFonts w:asciiTheme="minorHAnsi" w:eastAsia="Times New Roman" w:hAnsiTheme="minorHAnsi" w:cs="Arial"/>
                <w:color w:val="000000"/>
              </w:rPr>
              <w:t xml:space="preserve">       2</w:t>
            </w:r>
            <w:r w:rsidRPr="00F14AEE">
              <w:rPr>
                <w:rFonts w:asciiTheme="minorHAnsi" w:eastAsia="Times New Roman" w:hAnsiTheme="minorHAnsi" w:cs="Arial"/>
                <w:color w:val="000000"/>
              </w:rPr>
              <w:t xml:space="preserve">.00 </w:t>
            </w:r>
          </w:p>
        </w:tc>
        <w:tc>
          <w:tcPr>
            <w:tcW w:w="222" w:type="dxa"/>
            <w:tcBorders>
              <w:top w:val="single" w:sz="4" w:space="0" w:color="auto"/>
              <w:left w:val="nil"/>
              <w:right w:val="nil"/>
            </w:tcBorders>
            <w:shd w:val="clear" w:color="auto" w:fill="auto"/>
            <w:noWrap/>
            <w:vAlign w:val="bottom"/>
            <w:hideMark/>
          </w:tcPr>
          <w:p w14:paraId="33DE2724" w14:textId="77777777" w:rsidR="002072AA" w:rsidRPr="00F14AEE" w:rsidRDefault="002072AA" w:rsidP="00235644">
            <w:pPr>
              <w:spacing w:after="0" w:line="240" w:lineRule="auto"/>
              <w:jc w:val="both"/>
              <w:rPr>
                <w:rFonts w:asciiTheme="minorHAnsi" w:eastAsia="Times New Roman" w:hAnsiTheme="minorHAnsi" w:cs="Arial"/>
                <w:color w:val="000000"/>
              </w:rPr>
            </w:pPr>
          </w:p>
        </w:tc>
        <w:tc>
          <w:tcPr>
            <w:tcW w:w="832" w:type="dxa"/>
            <w:tcBorders>
              <w:top w:val="single" w:sz="4" w:space="0" w:color="auto"/>
              <w:left w:val="nil"/>
              <w:right w:val="nil"/>
            </w:tcBorders>
            <w:shd w:val="clear" w:color="auto" w:fill="auto"/>
            <w:noWrap/>
            <w:vAlign w:val="bottom"/>
            <w:hideMark/>
          </w:tcPr>
          <w:p w14:paraId="6C9070A9" w14:textId="77777777" w:rsidR="002072AA" w:rsidRPr="00F14AEE" w:rsidRDefault="002072AA" w:rsidP="00235644">
            <w:pPr>
              <w:spacing w:after="0" w:line="240" w:lineRule="auto"/>
              <w:jc w:val="both"/>
              <w:rPr>
                <w:rFonts w:asciiTheme="minorHAnsi" w:eastAsia="Times New Roman" w:hAnsiTheme="minorHAnsi" w:cs="Arial"/>
                <w:color w:val="000000"/>
              </w:rPr>
            </w:pPr>
            <w:r w:rsidRPr="00F14AEE">
              <w:rPr>
                <w:rFonts w:asciiTheme="minorHAnsi" w:eastAsia="Times New Roman" w:hAnsiTheme="minorHAnsi" w:cs="Arial"/>
                <w:color w:val="000000"/>
              </w:rPr>
              <w:t>40%</w:t>
            </w:r>
          </w:p>
        </w:tc>
      </w:tr>
      <w:tr w:rsidR="002072AA" w:rsidRPr="00F14AEE" w14:paraId="3646F9F2" w14:textId="77777777" w:rsidTr="00107EB9">
        <w:trPr>
          <w:trHeight w:val="264"/>
        </w:trPr>
        <w:tc>
          <w:tcPr>
            <w:tcW w:w="2321" w:type="dxa"/>
            <w:tcBorders>
              <w:top w:val="nil"/>
              <w:left w:val="nil"/>
              <w:bottom w:val="single" w:sz="4" w:space="0" w:color="auto"/>
              <w:right w:val="nil"/>
            </w:tcBorders>
            <w:shd w:val="clear" w:color="auto" w:fill="auto"/>
            <w:noWrap/>
            <w:vAlign w:val="bottom"/>
            <w:hideMark/>
          </w:tcPr>
          <w:p w14:paraId="13806F8C" w14:textId="77777777" w:rsidR="002072AA" w:rsidRPr="00F14AEE" w:rsidRDefault="002072AA" w:rsidP="00235644">
            <w:pPr>
              <w:spacing w:after="0" w:line="240" w:lineRule="auto"/>
              <w:jc w:val="both"/>
              <w:rPr>
                <w:rFonts w:asciiTheme="minorHAnsi" w:eastAsia="Times New Roman" w:hAnsiTheme="minorHAnsi" w:cs="Arial"/>
                <w:color w:val="000000"/>
              </w:rPr>
            </w:pPr>
            <w:r w:rsidRPr="00F14AEE">
              <w:rPr>
                <w:rFonts w:asciiTheme="minorHAnsi" w:eastAsia="Times New Roman" w:hAnsiTheme="minorHAnsi" w:cs="Arial"/>
                <w:color w:val="000000"/>
              </w:rPr>
              <w:t>-Fixed Costs</w:t>
            </w:r>
          </w:p>
        </w:tc>
        <w:tc>
          <w:tcPr>
            <w:tcW w:w="222" w:type="dxa"/>
            <w:tcBorders>
              <w:top w:val="nil"/>
              <w:left w:val="nil"/>
              <w:bottom w:val="single" w:sz="4" w:space="0" w:color="auto"/>
              <w:right w:val="nil"/>
            </w:tcBorders>
            <w:shd w:val="clear" w:color="auto" w:fill="auto"/>
            <w:noWrap/>
            <w:vAlign w:val="bottom"/>
            <w:hideMark/>
          </w:tcPr>
          <w:p w14:paraId="41441784" w14:textId="77777777" w:rsidR="002072AA" w:rsidRPr="00F14AEE" w:rsidRDefault="002072AA" w:rsidP="00235644">
            <w:pPr>
              <w:spacing w:after="0" w:line="240" w:lineRule="auto"/>
              <w:jc w:val="both"/>
              <w:rPr>
                <w:rFonts w:asciiTheme="minorHAnsi" w:eastAsia="Times New Roman" w:hAnsiTheme="minorHAnsi" w:cs="Arial"/>
                <w:color w:val="000000"/>
              </w:rPr>
            </w:pPr>
          </w:p>
        </w:tc>
        <w:tc>
          <w:tcPr>
            <w:tcW w:w="522" w:type="dxa"/>
            <w:tcBorders>
              <w:top w:val="nil"/>
              <w:left w:val="nil"/>
              <w:bottom w:val="single" w:sz="4" w:space="0" w:color="auto"/>
              <w:right w:val="nil"/>
            </w:tcBorders>
            <w:shd w:val="clear" w:color="auto" w:fill="auto"/>
            <w:noWrap/>
            <w:vAlign w:val="bottom"/>
            <w:hideMark/>
          </w:tcPr>
          <w:p w14:paraId="6C46EBA2" w14:textId="77777777" w:rsidR="002072AA" w:rsidRPr="00F14AEE" w:rsidRDefault="002072AA" w:rsidP="00235644">
            <w:pPr>
              <w:spacing w:after="0" w:line="240" w:lineRule="auto"/>
              <w:jc w:val="both"/>
              <w:rPr>
                <w:rFonts w:asciiTheme="minorHAnsi" w:eastAsia="Times New Roman" w:hAnsiTheme="minorHAnsi" w:cs="Arial"/>
                <w:color w:val="000000"/>
              </w:rPr>
            </w:pPr>
            <w:r w:rsidRPr="00F14AEE">
              <w:rPr>
                <w:rFonts w:asciiTheme="minorHAnsi" w:eastAsia="Times New Roman" w:hAnsiTheme="minorHAnsi" w:cs="Arial"/>
                <w:color w:val="000000"/>
              </w:rPr>
              <w:t>-F</w:t>
            </w:r>
          </w:p>
        </w:tc>
        <w:tc>
          <w:tcPr>
            <w:tcW w:w="222" w:type="dxa"/>
            <w:tcBorders>
              <w:top w:val="nil"/>
              <w:left w:val="nil"/>
              <w:bottom w:val="single" w:sz="4" w:space="0" w:color="auto"/>
              <w:right w:val="nil"/>
            </w:tcBorders>
            <w:shd w:val="clear" w:color="auto" w:fill="auto"/>
            <w:noWrap/>
            <w:vAlign w:val="bottom"/>
            <w:hideMark/>
          </w:tcPr>
          <w:p w14:paraId="77CA8708" w14:textId="77777777" w:rsidR="002072AA" w:rsidRPr="00F14AEE" w:rsidRDefault="002072AA" w:rsidP="00235644">
            <w:pPr>
              <w:spacing w:after="0" w:line="240" w:lineRule="auto"/>
              <w:jc w:val="both"/>
              <w:rPr>
                <w:rFonts w:asciiTheme="minorHAnsi" w:eastAsia="Times New Roman" w:hAnsiTheme="minorHAnsi" w:cs="Arial"/>
                <w:color w:val="000000"/>
              </w:rPr>
            </w:pPr>
          </w:p>
        </w:tc>
        <w:tc>
          <w:tcPr>
            <w:tcW w:w="1684" w:type="dxa"/>
            <w:tcBorders>
              <w:top w:val="nil"/>
              <w:left w:val="nil"/>
              <w:bottom w:val="single" w:sz="4" w:space="0" w:color="auto"/>
              <w:right w:val="nil"/>
            </w:tcBorders>
            <w:shd w:val="clear" w:color="auto" w:fill="auto"/>
            <w:noWrap/>
            <w:vAlign w:val="bottom"/>
            <w:hideMark/>
          </w:tcPr>
          <w:p w14:paraId="2FAB2E60" w14:textId="77777777" w:rsidR="002072AA" w:rsidRPr="00F14AEE" w:rsidRDefault="002072AA" w:rsidP="00235644">
            <w:pPr>
              <w:spacing w:after="0" w:line="240" w:lineRule="auto"/>
              <w:jc w:val="both"/>
              <w:rPr>
                <w:rFonts w:asciiTheme="minorHAnsi" w:eastAsia="Times New Roman" w:hAnsiTheme="minorHAnsi" w:cs="Arial"/>
                <w:color w:val="000000"/>
              </w:rPr>
            </w:pPr>
            <w:r>
              <w:rPr>
                <w:rFonts w:asciiTheme="minorHAnsi" w:eastAsia="Times New Roman" w:hAnsiTheme="minorHAnsi" w:cs="Arial"/>
                <w:color w:val="000000"/>
              </w:rPr>
              <w:t xml:space="preserve">           545</w:t>
            </w:r>
            <w:r w:rsidRPr="00F14AEE">
              <w:rPr>
                <w:rFonts w:asciiTheme="minorHAnsi" w:eastAsia="Times New Roman" w:hAnsiTheme="minorHAnsi" w:cs="Arial"/>
                <w:color w:val="000000"/>
              </w:rPr>
              <w:t xml:space="preserve"> </w:t>
            </w:r>
          </w:p>
        </w:tc>
        <w:tc>
          <w:tcPr>
            <w:tcW w:w="222" w:type="dxa"/>
            <w:tcBorders>
              <w:top w:val="nil"/>
              <w:left w:val="nil"/>
              <w:bottom w:val="single" w:sz="4" w:space="0" w:color="auto"/>
              <w:right w:val="nil"/>
            </w:tcBorders>
            <w:shd w:val="clear" w:color="auto" w:fill="auto"/>
            <w:noWrap/>
            <w:vAlign w:val="bottom"/>
            <w:hideMark/>
          </w:tcPr>
          <w:p w14:paraId="551EE513" w14:textId="77777777" w:rsidR="002072AA" w:rsidRPr="00F14AEE" w:rsidRDefault="002072AA" w:rsidP="00235644">
            <w:pPr>
              <w:spacing w:after="0" w:line="240" w:lineRule="auto"/>
              <w:jc w:val="both"/>
              <w:rPr>
                <w:rFonts w:asciiTheme="minorHAnsi" w:eastAsia="Times New Roman" w:hAnsiTheme="minorHAnsi" w:cs="Arial"/>
                <w:color w:val="000000"/>
              </w:rPr>
            </w:pPr>
          </w:p>
        </w:tc>
        <w:tc>
          <w:tcPr>
            <w:tcW w:w="1127" w:type="dxa"/>
            <w:tcBorders>
              <w:top w:val="nil"/>
              <w:left w:val="nil"/>
              <w:bottom w:val="single" w:sz="4" w:space="0" w:color="auto"/>
              <w:right w:val="nil"/>
            </w:tcBorders>
            <w:shd w:val="clear" w:color="auto" w:fill="auto"/>
            <w:noWrap/>
            <w:vAlign w:val="bottom"/>
            <w:hideMark/>
          </w:tcPr>
          <w:p w14:paraId="1D46FFB1" w14:textId="77777777" w:rsidR="002072AA" w:rsidRPr="00F14AEE" w:rsidRDefault="002072AA" w:rsidP="00235644">
            <w:pPr>
              <w:spacing w:after="0" w:line="240" w:lineRule="auto"/>
              <w:jc w:val="both"/>
              <w:rPr>
                <w:rFonts w:asciiTheme="minorHAnsi" w:eastAsia="Times New Roman" w:hAnsiTheme="minorHAnsi" w:cs="Arial"/>
                <w:color w:val="000000"/>
              </w:rPr>
            </w:pPr>
          </w:p>
        </w:tc>
        <w:tc>
          <w:tcPr>
            <w:tcW w:w="222" w:type="dxa"/>
            <w:tcBorders>
              <w:top w:val="nil"/>
              <w:left w:val="nil"/>
              <w:bottom w:val="single" w:sz="4" w:space="0" w:color="auto"/>
              <w:right w:val="nil"/>
            </w:tcBorders>
            <w:shd w:val="clear" w:color="auto" w:fill="auto"/>
            <w:noWrap/>
            <w:vAlign w:val="bottom"/>
            <w:hideMark/>
          </w:tcPr>
          <w:p w14:paraId="47CBF175" w14:textId="77777777" w:rsidR="002072AA" w:rsidRPr="00F14AEE" w:rsidRDefault="002072AA" w:rsidP="00235644">
            <w:pPr>
              <w:spacing w:after="0" w:line="240" w:lineRule="auto"/>
              <w:jc w:val="both"/>
              <w:rPr>
                <w:rFonts w:asciiTheme="minorHAnsi" w:eastAsia="Times New Roman" w:hAnsiTheme="minorHAnsi" w:cs="Arial"/>
                <w:color w:val="000000"/>
              </w:rPr>
            </w:pPr>
          </w:p>
        </w:tc>
        <w:tc>
          <w:tcPr>
            <w:tcW w:w="832" w:type="dxa"/>
            <w:tcBorders>
              <w:top w:val="nil"/>
              <w:left w:val="nil"/>
              <w:bottom w:val="single" w:sz="4" w:space="0" w:color="auto"/>
              <w:right w:val="nil"/>
            </w:tcBorders>
            <w:shd w:val="clear" w:color="auto" w:fill="auto"/>
            <w:noWrap/>
            <w:vAlign w:val="bottom"/>
            <w:hideMark/>
          </w:tcPr>
          <w:p w14:paraId="75FAEC45" w14:textId="77777777" w:rsidR="002072AA" w:rsidRPr="00F14AEE" w:rsidRDefault="002072AA" w:rsidP="00235644">
            <w:pPr>
              <w:spacing w:after="0" w:line="240" w:lineRule="auto"/>
              <w:jc w:val="both"/>
              <w:rPr>
                <w:rFonts w:asciiTheme="minorHAnsi" w:eastAsia="Times New Roman" w:hAnsiTheme="minorHAnsi" w:cs="Arial"/>
                <w:color w:val="000000"/>
              </w:rPr>
            </w:pPr>
          </w:p>
        </w:tc>
      </w:tr>
      <w:tr w:rsidR="002072AA" w:rsidRPr="00F14AEE" w14:paraId="2B63636E" w14:textId="77777777" w:rsidTr="00107EB9">
        <w:trPr>
          <w:trHeight w:val="264"/>
        </w:trPr>
        <w:tc>
          <w:tcPr>
            <w:tcW w:w="2321" w:type="dxa"/>
            <w:tcBorders>
              <w:top w:val="single" w:sz="4" w:space="0" w:color="auto"/>
              <w:left w:val="nil"/>
              <w:bottom w:val="nil"/>
              <w:right w:val="nil"/>
            </w:tcBorders>
            <w:shd w:val="clear" w:color="auto" w:fill="auto"/>
            <w:noWrap/>
            <w:vAlign w:val="bottom"/>
            <w:hideMark/>
          </w:tcPr>
          <w:p w14:paraId="5BEF7B86" w14:textId="77777777" w:rsidR="002072AA" w:rsidRPr="00F14AEE" w:rsidRDefault="002072AA" w:rsidP="00235644">
            <w:pPr>
              <w:spacing w:after="0" w:line="240" w:lineRule="auto"/>
              <w:jc w:val="both"/>
              <w:rPr>
                <w:rFonts w:asciiTheme="minorHAnsi" w:eastAsia="Times New Roman" w:hAnsiTheme="minorHAnsi" w:cs="Arial"/>
                <w:color w:val="000000"/>
              </w:rPr>
            </w:pPr>
            <w:r w:rsidRPr="00F14AEE">
              <w:rPr>
                <w:rFonts w:asciiTheme="minorHAnsi" w:eastAsia="Times New Roman" w:hAnsiTheme="minorHAnsi" w:cs="Arial"/>
                <w:color w:val="000000"/>
              </w:rPr>
              <w:t>Profit</w:t>
            </w:r>
          </w:p>
        </w:tc>
        <w:tc>
          <w:tcPr>
            <w:tcW w:w="222" w:type="dxa"/>
            <w:tcBorders>
              <w:top w:val="single" w:sz="4" w:space="0" w:color="auto"/>
              <w:left w:val="nil"/>
              <w:bottom w:val="nil"/>
              <w:right w:val="nil"/>
            </w:tcBorders>
            <w:shd w:val="clear" w:color="auto" w:fill="auto"/>
            <w:noWrap/>
            <w:vAlign w:val="bottom"/>
            <w:hideMark/>
          </w:tcPr>
          <w:p w14:paraId="0D62AFE1" w14:textId="77777777" w:rsidR="002072AA" w:rsidRPr="00F14AEE" w:rsidRDefault="002072AA" w:rsidP="00235644">
            <w:pPr>
              <w:spacing w:after="0" w:line="240" w:lineRule="auto"/>
              <w:jc w:val="both"/>
              <w:rPr>
                <w:rFonts w:asciiTheme="minorHAnsi" w:eastAsia="Times New Roman" w:hAnsiTheme="minorHAnsi" w:cs="Arial"/>
                <w:color w:val="000000"/>
              </w:rPr>
            </w:pPr>
          </w:p>
        </w:tc>
        <w:tc>
          <w:tcPr>
            <w:tcW w:w="522" w:type="dxa"/>
            <w:tcBorders>
              <w:top w:val="single" w:sz="4" w:space="0" w:color="auto"/>
              <w:left w:val="nil"/>
              <w:bottom w:val="nil"/>
              <w:right w:val="nil"/>
            </w:tcBorders>
            <w:shd w:val="clear" w:color="auto" w:fill="auto"/>
            <w:noWrap/>
            <w:vAlign w:val="bottom"/>
            <w:hideMark/>
          </w:tcPr>
          <w:p w14:paraId="1E02094E" w14:textId="77777777" w:rsidR="002072AA" w:rsidRPr="00F14AEE" w:rsidRDefault="002072AA" w:rsidP="00235644">
            <w:pPr>
              <w:spacing w:after="0" w:line="240" w:lineRule="auto"/>
              <w:jc w:val="both"/>
              <w:rPr>
                <w:rFonts w:asciiTheme="minorHAnsi" w:eastAsia="Times New Roman" w:hAnsiTheme="minorHAnsi" w:cs="Arial"/>
                <w:color w:val="000000"/>
              </w:rPr>
            </w:pPr>
            <w:r w:rsidRPr="00F14AEE">
              <w:rPr>
                <w:rFonts w:asciiTheme="minorHAnsi" w:eastAsia="Times New Roman" w:hAnsiTheme="minorHAnsi" w:cs="Arial"/>
                <w:color w:val="000000"/>
              </w:rPr>
              <w:t> </w:t>
            </w:r>
          </w:p>
        </w:tc>
        <w:tc>
          <w:tcPr>
            <w:tcW w:w="222" w:type="dxa"/>
            <w:tcBorders>
              <w:top w:val="single" w:sz="4" w:space="0" w:color="auto"/>
              <w:left w:val="nil"/>
              <w:bottom w:val="nil"/>
              <w:right w:val="nil"/>
            </w:tcBorders>
            <w:shd w:val="clear" w:color="auto" w:fill="auto"/>
            <w:noWrap/>
            <w:vAlign w:val="bottom"/>
            <w:hideMark/>
          </w:tcPr>
          <w:p w14:paraId="4F2BC283" w14:textId="77777777" w:rsidR="002072AA" w:rsidRPr="00F14AEE" w:rsidRDefault="002072AA" w:rsidP="00235644">
            <w:pPr>
              <w:spacing w:after="0" w:line="240" w:lineRule="auto"/>
              <w:jc w:val="both"/>
              <w:rPr>
                <w:rFonts w:asciiTheme="minorHAnsi" w:eastAsia="Times New Roman" w:hAnsiTheme="minorHAnsi" w:cs="Arial"/>
                <w:color w:val="000000"/>
              </w:rPr>
            </w:pPr>
          </w:p>
        </w:tc>
        <w:tc>
          <w:tcPr>
            <w:tcW w:w="1684" w:type="dxa"/>
            <w:tcBorders>
              <w:top w:val="single" w:sz="4" w:space="0" w:color="auto"/>
              <w:left w:val="nil"/>
              <w:bottom w:val="nil"/>
              <w:right w:val="nil"/>
            </w:tcBorders>
            <w:shd w:val="clear" w:color="auto" w:fill="auto"/>
            <w:noWrap/>
            <w:vAlign w:val="bottom"/>
            <w:hideMark/>
          </w:tcPr>
          <w:p w14:paraId="5CD1F8E0" w14:textId="77777777" w:rsidR="002072AA" w:rsidRPr="00F14AEE" w:rsidRDefault="003318C1" w:rsidP="00235644">
            <w:pPr>
              <w:spacing w:after="0" w:line="240" w:lineRule="auto"/>
              <w:jc w:val="both"/>
              <w:rPr>
                <w:rFonts w:asciiTheme="minorHAnsi" w:eastAsia="Times New Roman" w:hAnsiTheme="minorHAnsi" w:cs="Arial"/>
                <w:color w:val="000000"/>
              </w:rPr>
            </w:pPr>
            <w:r>
              <w:rPr>
                <w:rFonts w:asciiTheme="minorHAnsi" w:eastAsia="Times New Roman" w:hAnsiTheme="minorHAnsi" w:cs="Arial"/>
                <w:color w:val="000000"/>
              </w:rPr>
              <w:t xml:space="preserve">              0</w:t>
            </w:r>
            <w:r w:rsidR="002072AA" w:rsidRPr="00F14AEE">
              <w:rPr>
                <w:rFonts w:asciiTheme="minorHAnsi" w:eastAsia="Times New Roman" w:hAnsiTheme="minorHAnsi" w:cs="Arial"/>
                <w:color w:val="000000"/>
              </w:rPr>
              <w:t xml:space="preserve">  </w:t>
            </w:r>
          </w:p>
        </w:tc>
        <w:tc>
          <w:tcPr>
            <w:tcW w:w="222" w:type="dxa"/>
            <w:tcBorders>
              <w:top w:val="single" w:sz="4" w:space="0" w:color="auto"/>
              <w:left w:val="nil"/>
              <w:bottom w:val="nil"/>
              <w:right w:val="nil"/>
            </w:tcBorders>
            <w:shd w:val="clear" w:color="auto" w:fill="auto"/>
            <w:noWrap/>
            <w:vAlign w:val="bottom"/>
            <w:hideMark/>
          </w:tcPr>
          <w:p w14:paraId="7E4588AE" w14:textId="77777777" w:rsidR="002072AA" w:rsidRPr="00F14AEE" w:rsidRDefault="002072AA" w:rsidP="00235644">
            <w:pPr>
              <w:spacing w:after="0" w:line="240" w:lineRule="auto"/>
              <w:jc w:val="both"/>
              <w:rPr>
                <w:rFonts w:asciiTheme="minorHAnsi" w:eastAsia="Times New Roman" w:hAnsiTheme="minorHAnsi" w:cs="Arial"/>
                <w:color w:val="000000"/>
              </w:rPr>
            </w:pPr>
          </w:p>
        </w:tc>
        <w:tc>
          <w:tcPr>
            <w:tcW w:w="1127" w:type="dxa"/>
            <w:tcBorders>
              <w:top w:val="single" w:sz="4" w:space="0" w:color="auto"/>
              <w:left w:val="nil"/>
              <w:bottom w:val="nil"/>
              <w:right w:val="nil"/>
            </w:tcBorders>
            <w:shd w:val="clear" w:color="auto" w:fill="auto"/>
            <w:noWrap/>
            <w:vAlign w:val="bottom"/>
            <w:hideMark/>
          </w:tcPr>
          <w:p w14:paraId="4C997D36" w14:textId="77777777" w:rsidR="002072AA" w:rsidRPr="00F14AEE" w:rsidRDefault="002072AA" w:rsidP="00235644">
            <w:pPr>
              <w:spacing w:after="0" w:line="240" w:lineRule="auto"/>
              <w:jc w:val="both"/>
              <w:rPr>
                <w:rFonts w:asciiTheme="minorHAnsi" w:eastAsia="Times New Roman" w:hAnsiTheme="minorHAnsi" w:cs="Arial"/>
                <w:color w:val="000000"/>
              </w:rPr>
            </w:pPr>
          </w:p>
        </w:tc>
        <w:tc>
          <w:tcPr>
            <w:tcW w:w="222" w:type="dxa"/>
            <w:tcBorders>
              <w:top w:val="single" w:sz="4" w:space="0" w:color="auto"/>
              <w:left w:val="nil"/>
              <w:bottom w:val="nil"/>
              <w:right w:val="nil"/>
            </w:tcBorders>
            <w:shd w:val="clear" w:color="auto" w:fill="auto"/>
            <w:noWrap/>
            <w:vAlign w:val="bottom"/>
            <w:hideMark/>
          </w:tcPr>
          <w:p w14:paraId="37656027" w14:textId="77777777" w:rsidR="002072AA" w:rsidRPr="00F14AEE" w:rsidRDefault="002072AA" w:rsidP="00235644">
            <w:pPr>
              <w:spacing w:after="0" w:line="240" w:lineRule="auto"/>
              <w:jc w:val="both"/>
              <w:rPr>
                <w:rFonts w:asciiTheme="minorHAnsi" w:eastAsia="Times New Roman" w:hAnsiTheme="minorHAnsi" w:cs="Arial"/>
                <w:color w:val="000000"/>
              </w:rPr>
            </w:pPr>
          </w:p>
        </w:tc>
        <w:tc>
          <w:tcPr>
            <w:tcW w:w="832" w:type="dxa"/>
            <w:tcBorders>
              <w:top w:val="single" w:sz="4" w:space="0" w:color="auto"/>
              <w:left w:val="nil"/>
              <w:bottom w:val="nil"/>
              <w:right w:val="nil"/>
            </w:tcBorders>
            <w:shd w:val="clear" w:color="auto" w:fill="auto"/>
            <w:noWrap/>
            <w:vAlign w:val="bottom"/>
            <w:hideMark/>
          </w:tcPr>
          <w:p w14:paraId="47268259" w14:textId="77777777" w:rsidR="002072AA" w:rsidRPr="00F14AEE" w:rsidRDefault="002072AA" w:rsidP="00235644">
            <w:pPr>
              <w:spacing w:after="0" w:line="240" w:lineRule="auto"/>
              <w:jc w:val="both"/>
              <w:rPr>
                <w:rFonts w:asciiTheme="minorHAnsi" w:eastAsia="Times New Roman" w:hAnsiTheme="minorHAnsi" w:cs="Arial"/>
                <w:color w:val="000000"/>
              </w:rPr>
            </w:pPr>
          </w:p>
        </w:tc>
      </w:tr>
    </w:tbl>
    <w:p w14:paraId="1EEA374C" w14:textId="77777777" w:rsidR="002072AA" w:rsidRDefault="002072AA" w:rsidP="00235644">
      <w:pPr>
        <w:jc w:val="both"/>
        <w:rPr>
          <w:rFonts w:asciiTheme="minorHAnsi" w:eastAsia="Times New Roman" w:hAnsiTheme="minorHAnsi"/>
        </w:rPr>
      </w:pPr>
    </w:p>
    <w:p w14:paraId="1A582B43" w14:textId="53D81388" w:rsidR="002072AA" w:rsidRDefault="002072AA" w:rsidP="00235644">
      <w:pPr>
        <w:jc w:val="both"/>
        <w:rPr>
          <w:rFonts w:eastAsia="Times New Roman"/>
          <w:color w:val="000000"/>
          <w:szCs w:val="24"/>
        </w:rPr>
      </w:pPr>
      <w:r>
        <w:rPr>
          <w:rFonts w:asciiTheme="minorHAnsi" w:eastAsia="Times New Roman" w:hAnsiTheme="minorHAnsi"/>
        </w:rPr>
        <w:t xml:space="preserve">The formula for breakeven sales is </w:t>
      </w:r>
      <w:r w:rsidRPr="003E4E6A">
        <w:rPr>
          <w:rFonts w:eastAsia="Times New Roman"/>
          <w:color w:val="000000"/>
          <w:sz w:val="20"/>
          <w:szCs w:val="20"/>
        </w:rPr>
        <w:t>BE</w:t>
      </w:r>
      <w:r w:rsidRPr="003E4E6A">
        <w:rPr>
          <w:rFonts w:eastAsia="Times New Roman"/>
          <w:color w:val="000000"/>
          <w:sz w:val="24"/>
          <w:szCs w:val="24"/>
          <w:vertAlign w:val="superscript"/>
        </w:rPr>
        <w:t xml:space="preserve">S </w:t>
      </w:r>
      <w:r w:rsidRPr="003E4E6A">
        <w:rPr>
          <w:rFonts w:eastAsia="Times New Roman"/>
          <w:color w:val="000000"/>
          <w:sz w:val="20"/>
          <w:szCs w:val="20"/>
          <w:vertAlign w:val="superscript"/>
        </w:rPr>
        <w:t xml:space="preserve">  </w:t>
      </w:r>
      <w:r w:rsidR="009E7A22">
        <w:rPr>
          <w:rFonts w:eastAsia="Times New Roman"/>
          <w:color w:val="000000"/>
          <w:sz w:val="20"/>
          <w:szCs w:val="20"/>
        </w:rPr>
        <w:t xml:space="preserve">= </w:t>
      </w:r>
      <w:r w:rsidRPr="003E4E6A">
        <w:rPr>
          <w:rFonts w:eastAsia="Times New Roman"/>
          <w:color w:val="000000"/>
          <w:sz w:val="20"/>
          <w:szCs w:val="20"/>
        </w:rPr>
        <w:t>Fixed Expenses/CM</w:t>
      </w:r>
      <w:r w:rsidRPr="003E4E6A">
        <w:rPr>
          <w:rFonts w:eastAsia="Times New Roman"/>
          <w:color w:val="000000"/>
          <w:sz w:val="24"/>
          <w:szCs w:val="24"/>
          <w:vertAlign w:val="superscript"/>
        </w:rPr>
        <w:t>R</w:t>
      </w:r>
      <w:r>
        <w:rPr>
          <w:rFonts w:eastAsia="Times New Roman"/>
          <w:color w:val="000000"/>
          <w:sz w:val="24"/>
          <w:szCs w:val="24"/>
          <w:vertAlign w:val="superscript"/>
        </w:rPr>
        <w:t xml:space="preserve">  </w:t>
      </w:r>
      <w:r w:rsidRPr="003E4E6A">
        <w:rPr>
          <w:rFonts w:eastAsia="Times New Roman"/>
          <w:color w:val="000000"/>
          <w:szCs w:val="24"/>
        </w:rPr>
        <w:t xml:space="preserve">which is Break even </w:t>
      </w:r>
      <w:r>
        <w:rPr>
          <w:rFonts w:eastAsia="Times New Roman"/>
          <w:color w:val="000000"/>
          <w:szCs w:val="24"/>
        </w:rPr>
        <w:t xml:space="preserve">sales are equal to Fixed Expenses divided by the Contribution Margin Ratio.  $545/.4 or approximately $1,365 in sales. </w:t>
      </w:r>
    </w:p>
    <w:p w14:paraId="23722FE2" w14:textId="6EA3C505" w:rsidR="004444B6" w:rsidRDefault="004444B6" w:rsidP="00235644">
      <w:pPr>
        <w:jc w:val="both"/>
        <w:rPr>
          <w:rFonts w:eastAsia="Times New Roman"/>
          <w:color w:val="000000"/>
          <w:szCs w:val="24"/>
        </w:rPr>
      </w:pPr>
    </w:p>
    <w:p w14:paraId="7DF7E532" w14:textId="77777777" w:rsidR="004444B6" w:rsidRDefault="004444B6" w:rsidP="00235644">
      <w:pPr>
        <w:jc w:val="both"/>
        <w:rPr>
          <w:rFonts w:eastAsia="Times New Roman"/>
          <w:color w:val="000000"/>
          <w:sz w:val="20"/>
          <w:szCs w:val="20"/>
        </w:rPr>
      </w:pPr>
      <w:r>
        <w:rPr>
          <w:rFonts w:eastAsia="Times New Roman"/>
          <w:color w:val="000000"/>
          <w:sz w:val="20"/>
          <w:szCs w:val="20"/>
        </w:rPr>
        <w:t>Summary:</w:t>
      </w:r>
    </w:p>
    <w:p w14:paraId="1BCA3B71" w14:textId="3612A282" w:rsidR="004444B6" w:rsidRDefault="004444B6" w:rsidP="00235644">
      <w:pPr>
        <w:jc w:val="both"/>
        <w:rPr>
          <w:rFonts w:eastAsia="Times New Roman"/>
          <w:color w:val="000000"/>
          <w:sz w:val="20"/>
          <w:szCs w:val="20"/>
          <w:vertAlign w:val="superscript"/>
        </w:rPr>
      </w:pPr>
      <w:r w:rsidRPr="003E4E6A">
        <w:rPr>
          <w:rFonts w:eastAsia="Times New Roman"/>
          <w:color w:val="000000"/>
          <w:sz w:val="20"/>
          <w:szCs w:val="20"/>
        </w:rPr>
        <w:t>BE</w:t>
      </w:r>
      <w:r w:rsidRPr="003E4E6A">
        <w:rPr>
          <w:rFonts w:eastAsia="Times New Roman"/>
          <w:color w:val="000000"/>
          <w:sz w:val="20"/>
          <w:szCs w:val="20"/>
          <w:vertAlign w:val="superscript"/>
        </w:rPr>
        <w:t xml:space="preserve">Q </w:t>
      </w:r>
      <w:r>
        <w:rPr>
          <w:rFonts w:eastAsia="Times New Roman"/>
          <w:color w:val="000000"/>
          <w:sz w:val="20"/>
          <w:szCs w:val="20"/>
        </w:rPr>
        <w:t xml:space="preserve">= </w:t>
      </w:r>
      <w:r w:rsidRPr="003E4E6A">
        <w:rPr>
          <w:rFonts w:eastAsia="Times New Roman"/>
          <w:color w:val="000000"/>
          <w:sz w:val="20"/>
          <w:szCs w:val="20"/>
        </w:rPr>
        <w:t>Fixed Expenses/CM</w:t>
      </w:r>
      <w:r w:rsidRPr="003E4E6A">
        <w:rPr>
          <w:rFonts w:eastAsia="Times New Roman"/>
          <w:color w:val="000000"/>
          <w:sz w:val="20"/>
          <w:szCs w:val="20"/>
          <w:vertAlign w:val="superscript"/>
        </w:rPr>
        <w:t>U</w:t>
      </w:r>
    </w:p>
    <w:p w14:paraId="03F12E52" w14:textId="568AB224" w:rsidR="004444B6" w:rsidRPr="00F62F51" w:rsidRDefault="004444B6" w:rsidP="00235644">
      <w:pPr>
        <w:jc w:val="both"/>
        <w:rPr>
          <w:rFonts w:eastAsia="Times New Roman"/>
          <w:color w:val="000000"/>
          <w:sz w:val="20"/>
          <w:szCs w:val="20"/>
        </w:rPr>
      </w:pPr>
      <w:r w:rsidRPr="003E4E6A">
        <w:rPr>
          <w:rFonts w:eastAsia="Times New Roman"/>
          <w:color w:val="000000"/>
          <w:sz w:val="20"/>
          <w:szCs w:val="20"/>
        </w:rPr>
        <w:t>BE</w:t>
      </w:r>
      <w:r w:rsidRPr="003E4E6A">
        <w:rPr>
          <w:rFonts w:eastAsia="Times New Roman"/>
          <w:color w:val="000000"/>
          <w:sz w:val="24"/>
          <w:szCs w:val="24"/>
          <w:vertAlign w:val="superscript"/>
        </w:rPr>
        <w:t xml:space="preserve">S </w:t>
      </w:r>
      <w:r w:rsidRPr="003E4E6A">
        <w:rPr>
          <w:rFonts w:eastAsia="Times New Roman"/>
          <w:color w:val="000000"/>
          <w:sz w:val="20"/>
          <w:szCs w:val="20"/>
          <w:vertAlign w:val="superscript"/>
        </w:rPr>
        <w:t xml:space="preserve">  </w:t>
      </w:r>
      <w:r>
        <w:rPr>
          <w:rFonts w:eastAsia="Times New Roman"/>
          <w:color w:val="000000"/>
          <w:sz w:val="20"/>
          <w:szCs w:val="20"/>
        </w:rPr>
        <w:t xml:space="preserve">= </w:t>
      </w:r>
      <w:r w:rsidRPr="003E4E6A">
        <w:rPr>
          <w:rFonts w:eastAsia="Times New Roman"/>
          <w:color w:val="000000"/>
          <w:sz w:val="20"/>
          <w:szCs w:val="20"/>
        </w:rPr>
        <w:t>Fixed Expenses/CM</w:t>
      </w:r>
      <w:r w:rsidRPr="003E4E6A">
        <w:rPr>
          <w:rFonts w:eastAsia="Times New Roman"/>
          <w:color w:val="000000"/>
          <w:sz w:val="24"/>
          <w:szCs w:val="24"/>
          <w:vertAlign w:val="superscript"/>
        </w:rPr>
        <w:t>R</w:t>
      </w:r>
      <w:r>
        <w:rPr>
          <w:rFonts w:eastAsia="Times New Roman"/>
          <w:color w:val="000000"/>
          <w:sz w:val="24"/>
          <w:szCs w:val="24"/>
          <w:vertAlign w:val="superscript"/>
        </w:rPr>
        <w:t xml:space="preserve">  </w:t>
      </w:r>
    </w:p>
    <w:p w14:paraId="43807C36" w14:textId="77777777" w:rsidR="002072AA" w:rsidRPr="00F14AEE" w:rsidRDefault="002072AA" w:rsidP="00235644">
      <w:pPr>
        <w:spacing w:before="100" w:beforeAutospacing="1" w:after="100" w:afterAutospacing="1" w:line="240" w:lineRule="auto"/>
        <w:jc w:val="both"/>
        <w:rPr>
          <w:rFonts w:asciiTheme="minorHAnsi" w:eastAsia="Times New Roman" w:hAnsiTheme="minorHAnsi"/>
        </w:rPr>
      </w:pPr>
    </w:p>
    <w:p w14:paraId="3329F969" w14:textId="77777777" w:rsidR="009009F9" w:rsidRPr="00F14AEE" w:rsidRDefault="00F62F51" w:rsidP="00235644">
      <w:pPr>
        <w:spacing w:after="240" w:line="240" w:lineRule="auto"/>
        <w:jc w:val="both"/>
        <w:rPr>
          <w:rFonts w:asciiTheme="minorHAnsi" w:eastAsia="Times New Roman" w:hAnsiTheme="minorHAnsi"/>
        </w:rPr>
      </w:pPr>
      <w:r w:rsidRPr="00F62F51">
        <w:rPr>
          <w:noProof/>
        </w:rPr>
        <w:lastRenderedPageBreak/>
        <w:drawing>
          <wp:inline distT="0" distB="0" distL="0" distR="0" wp14:anchorId="05586EF6" wp14:editId="2CA57B9B">
            <wp:extent cx="4655820" cy="3962400"/>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55820" cy="3962400"/>
                    </a:xfrm>
                    <a:prstGeom prst="rect">
                      <a:avLst/>
                    </a:prstGeom>
                    <a:noFill/>
                    <a:ln>
                      <a:noFill/>
                    </a:ln>
                  </pic:spPr>
                </pic:pic>
              </a:graphicData>
            </a:graphic>
          </wp:inline>
        </w:drawing>
      </w:r>
    </w:p>
    <w:p w14:paraId="6C520A28" w14:textId="77777777" w:rsidR="00D53A73" w:rsidRDefault="00D53A73" w:rsidP="00235644">
      <w:pPr>
        <w:jc w:val="both"/>
        <w:rPr>
          <w:rStyle w:val="Normal2"/>
          <w:rFonts w:ascii="Helvetica" w:hAnsi="Helvetica"/>
          <w:b/>
          <w:bCs/>
          <w:color w:val="333333"/>
          <w:shd w:val="clear" w:color="auto" w:fill="F2F0E7"/>
        </w:rPr>
      </w:pPr>
      <w:r>
        <w:rPr>
          <w:rStyle w:val="Normal2"/>
          <w:rFonts w:ascii="Helvetica" w:hAnsi="Helvetica"/>
          <w:b/>
          <w:bCs/>
          <w:color w:val="333333"/>
          <w:shd w:val="clear" w:color="auto" w:fill="F2F0E7"/>
        </w:rPr>
        <w:br w:type="page"/>
      </w:r>
    </w:p>
    <w:p w14:paraId="225C98A5" w14:textId="279E97D5" w:rsidR="00D960E6" w:rsidRDefault="00D960E6" w:rsidP="00235644">
      <w:pPr>
        <w:jc w:val="both"/>
        <w:rPr>
          <w:rStyle w:val="sectitle"/>
          <w:rFonts w:ascii="Helvetica" w:hAnsi="Helvetica"/>
          <w:b/>
          <w:bCs/>
          <w:color w:val="333333"/>
          <w:shd w:val="clear" w:color="auto" w:fill="F2F0E7"/>
        </w:rPr>
      </w:pPr>
      <w:r>
        <w:rPr>
          <w:rStyle w:val="sectitle"/>
          <w:rFonts w:ascii="Helvetica" w:hAnsi="Helvetica"/>
          <w:b/>
          <w:bCs/>
          <w:color w:val="333333"/>
          <w:shd w:val="clear" w:color="auto" w:fill="F2F0E7"/>
        </w:rPr>
        <w:lastRenderedPageBreak/>
        <w:t xml:space="preserve">Break-Even </w:t>
      </w:r>
    </w:p>
    <w:p w14:paraId="012CF6C7" w14:textId="77777777" w:rsidR="00667118" w:rsidRPr="00667118" w:rsidRDefault="00667118" w:rsidP="00667118">
      <w:pPr>
        <w:shd w:val="clear" w:color="auto" w:fill="FFFEF0"/>
        <w:spacing w:after="0" w:line="240" w:lineRule="auto"/>
        <w:jc w:val="both"/>
        <w:rPr>
          <w:rFonts w:eastAsia="Times New Roman" w:cs="Calibri"/>
          <w:color w:val="000000"/>
          <w:sz w:val="23"/>
          <w:szCs w:val="23"/>
        </w:rPr>
      </w:pPr>
      <w:r w:rsidRPr="00667118">
        <w:rPr>
          <w:rFonts w:eastAsia="Times New Roman" w:cs="Calibri"/>
          <w:color w:val="000000"/>
          <w:sz w:val="23"/>
          <w:szCs w:val="23"/>
        </w:rPr>
        <w:t>Mauro Products distributes a single product, a woven basket whose selling price is $15 per unit and whose variable expense is $12 per unit. The company’s monthly fixed expense is $4,200.</w:t>
      </w:r>
    </w:p>
    <w:p w14:paraId="3503E81E" w14:textId="52AB88EA" w:rsidR="00667118" w:rsidRDefault="00667118" w:rsidP="00667118">
      <w:pPr>
        <w:shd w:val="clear" w:color="auto" w:fill="FFFEF0"/>
        <w:spacing w:before="168" w:after="0" w:line="240" w:lineRule="auto"/>
        <w:rPr>
          <w:rFonts w:ascii="Arial" w:eastAsia="Times New Roman" w:hAnsi="Arial" w:cs="Arial"/>
          <w:b/>
          <w:bCs/>
          <w:i/>
          <w:iCs/>
          <w:color w:val="000000"/>
          <w:sz w:val="20"/>
          <w:szCs w:val="20"/>
        </w:rPr>
      </w:pPr>
      <w:r w:rsidRPr="00667118">
        <w:rPr>
          <w:rFonts w:ascii="Arial" w:eastAsia="Times New Roman" w:hAnsi="Arial" w:cs="Arial"/>
          <w:b/>
          <w:bCs/>
          <w:i/>
          <w:iCs/>
          <w:color w:val="000000"/>
          <w:sz w:val="20"/>
          <w:szCs w:val="20"/>
        </w:rPr>
        <w:t>Required:</w:t>
      </w:r>
    </w:p>
    <w:p w14:paraId="19B050AD" w14:textId="77777777" w:rsidR="004444B6" w:rsidRPr="00667118" w:rsidRDefault="004444B6" w:rsidP="00667118">
      <w:pPr>
        <w:shd w:val="clear" w:color="auto" w:fill="FFFEF0"/>
        <w:spacing w:before="168" w:after="0" w:line="240" w:lineRule="auto"/>
        <w:rPr>
          <w:rFonts w:ascii="Arial" w:eastAsia="Times New Roman" w:hAnsi="Arial" w:cs="Arial"/>
          <w:b/>
          <w:bCs/>
          <w:i/>
          <w:iCs/>
          <w:color w:val="000000"/>
          <w:sz w:val="20"/>
          <w:szCs w:val="20"/>
        </w:rPr>
      </w:pPr>
    </w:p>
    <w:p w14:paraId="71EC86BC" w14:textId="2FEABE0E" w:rsidR="00667118" w:rsidRDefault="00667118" w:rsidP="00667118">
      <w:pPr>
        <w:shd w:val="clear" w:color="auto" w:fill="FFFEF0"/>
        <w:spacing w:before="48" w:after="0" w:line="240" w:lineRule="auto"/>
        <w:jc w:val="both"/>
        <w:rPr>
          <w:rFonts w:eastAsia="Times New Roman" w:cs="Calibri"/>
          <w:color w:val="000000"/>
          <w:sz w:val="23"/>
          <w:szCs w:val="23"/>
        </w:rPr>
      </w:pPr>
      <w:r w:rsidRPr="00667118">
        <w:rPr>
          <w:rFonts w:eastAsia="Times New Roman" w:cs="Calibri"/>
          <w:color w:val="000000"/>
          <w:sz w:val="23"/>
          <w:szCs w:val="23"/>
        </w:rPr>
        <w:t>Calculate the company’s break-even point in unit</w:t>
      </w:r>
      <w:r w:rsidR="004444B6">
        <w:rPr>
          <w:rFonts w:eastAsia="Times New Roman" w:cs="Calibri"/>
          <w:color w:val="000000"/>
          <w:sz w:val="23"/>
          <w:szCs w:val="23"/>
        </w:rPr>
        <w:t>s</w:t>
      </w:r>
      <w:r w:rsidRPr="00667118">
        <w:rPr>
          <w:rFonts w:eastAsia="Times New Roman" w:cs="Calibri"/>
          <w:color w:val="000000"/>
          <w:sz w:val="23"/>
          <w:szCs w:val="23"/>
        </w:rPr>
        <w:t xml:space="preserve"> </w:t>
      </w:r>
      <w:r w:rsidR="004444B6">
        <w:rPr>
          <w:rFonts w:eastAsia="Times New Roman" w:cs="Calibri"/>
          <w:color w:val="000000"/>
          <w:sz w:val="23"/>
          <w:szCs w:val="23"/>
        </w:rPr>
        <w:t>(quantities) sales</w:t>
      </w:r>
      <w:r w:rsidRPr="00667118">
        <w:rPr>
          <w:rFonts w:eastAsia="Times New Roman" w:cs="Calibri"/>
          <w:color w:val="000000"/>
          <w:sz w:val="23"/>
          <w:szCs w:val="23"/>
        </w:rPr>
        <w:t>.</w:t>
      </w:r>
    </w:p>
    <w:p w14:paraId="2FAD4A2C" w14:textId="26035819" w:rsidR="004444B6" w:rsidRDefault="004444B6" w:rsidP="00667118">
      <w:pPr>
        <w:shd w:val="clear" w:color="auto" w:fill="FFFEF0"/>
        <w:spacing w:before="48" w:after="0" w:line="240" w:lineRule="auto"/>
        <w:jc w:val="both"/>
        <w:rPr>
          <w:rFonts w:eastAsia="Times New Roman" w:cs="Calibri"/>
          <w:color w:val="000000"/>
          <w:sz w:val="23"/>
          <w:szCs w:val="23"/>
        </w:rPr>
      </w:pPr>
    </w:p>
    <w:p w14:paraId="6A11AB54" w14:textId="77777777" w:rsidR="004444B6" w:rsidRDefault="004444B6" w:rsidP="004444B6">
      <w:pPr>
        <w:autoSpaceDE w:val="0"/>
        <w:autoSpaceDN w:val="0"/>
        <w:adjustRightInd w:val="0"/>
        <w:spacing w:before="48" w:after="0" w:line="240" w:lineRule="auto"/>
        <w:jc w:val="both"/>
        <w:rPr>
          <w:rFonts w:cs="Calibri"/>
          <w:color w:val="000000"/>
          <w:sz w:val="23"/>
          <w:szCs w:val="23"/>
        </w:rPr>
      </w:pPr>
      <w:r>
        <w:rPr>
          <w:rFonts w:cs="Calibri"/>
          <w:color w:val="000000"/>
          <w:sz w:val="23"/>
          <w:szCs w:val="23"/>
        </w:rPr>
        <w:t>Calculate the company’s break-even point in dollar sales.</w:t>
      </w:r>
    </w:p>
    <w:p w14:paraId="786BC81A" w14:textId="77777777" w:rsidR="00516BA2" w:rsidRDefault="00516BA2" w:rsidP="00235644">
      <w:pPr>
        <w:jc w:val="both"/>
        <w:rPr>
          <w:rFonts w:asciiTheme="minorHAnsi" w:eastAsia="Times New Roman" w:hAnsiTheme="minorHAnsi"/>
          <w:b/>
          <w:i/>
          <w:iCs/>
        </w:rPr>
      </w:pPr>
    </w:p>
    <w:p w14:paraId="08FA2348" w14:textId="77777777" w:rsidR="00C066C6" w:rsidRPr="00667118" w:rsidRDefault="00C066C6" w:rsidP="00C066C6">
      <w:pPr>
        <w:shd w:val="clear" w:color="auto" w:fill="FFFEF0"/>
        <w:spacing w:before="48" w:after="0" w:line="240" w:lineRule="auto"/>
        <w:jc w:val="both"/>
        <w:rPr>
          <w:rFonts w:eastAsia="Times New Roman" w:cs="Calibri"/>
          <w:color w:val="000000"/>
          <w:sz w:val="23"/>
          <w:szCs w:val="23"/>
        </w:rPr>
      </w:pPr>
    </w:p>
    <w:p w14:paraId="7F284543" w14:textId="77777777" w:rsidR="00C066C6" w:rsidRDefault="00C066C6" w:rsidP="00C066C6">
      <w:pPr>
        <w:jc w:val="both"/>
      </w:pPr>
    </w:p>
    <w:p w14:paraId="1CEBA820" w14:textId="46F61FD0" w:rsidR="004444B6" w:rsidRPr="00F62F51" w:rsidRDefault="004444B6" w:rsidP="004444B6">
      <w:pPr>
        <w:jc w:val="both"/>
        <w:rPr>
          <w:rFonts w:eastAsia="Times New Roman"/>
          <w:color w:val="000000"/>
          <w:sz w:val="20"/>
          <w:szCs w:val="20"/>
        </w:rPr>
      </w:pPr>
    </w:p>
    <w:p w14:paraId="59E88089" w14:textId="3E8A761A" w:rsidR="00667118" w:rsidRPr="004444B6" w:rsidRDefault="00667118">
      <w:pPr>
        <w:rPr>
          <w:rFonts w:eastAsia="Times New Roman"/>
          <w:color w:val="000000"/>
          <w:sz w:val="24"/>
          <w:szCs w:val="24"/>
        </w:rPr>
      </w:pPr>
      <w:r>
        <w:rPr>
          <w:rFonts w:asciiTheme="minorHAnsi" w:eastAsia="Times New Roman" w:hAnsiTheme="minorHAnsi"/>
          <w:bCs/>
        </w:rPr>
        <w:br w:type="page"/>
      </w:r>
    </w:p>
    <w:p w14:paraId="11370C99" w14:textId="77777777" w:rsidR="00D53A73" w:rsidRPr="00667118" w:rsidRDefault="00D53A73" w:rsidP="00235644">
      <w:pPr>
        <w:jc w:val="both"/>
        <w:rPr>
          <w:rFonts w:asciiTheme="minorHAnsi" w:eastAsia="Times New Roman" w:hAnsiTheme="minorHAnsi"/>
          <w:bCs/>
        </w:rPr>
      </w:pPr>
    </w:p>
    <w:p w14:paraId="4797E19C" w14:textId="77777777" w:rsidR="009009F9" w:rsidRPr="00F62F51" w:rsidRDefault="009009F9" w:rsidP="00235644">
      <w:pPr>
        <w:jc w:val="both"/>
        <w:rPr>
          <w:rFonts w:asciiTheme="minorHAnsi" w:eastAsia="Times New Roman" w:hAnsiTheme="minorHAnsi"/>
          <w:b/>
          <w:i/>
          <w:iCs/>
        </w:rPr>
      </w:pPr>
      <w:r w:rsidRPr="00F14AEE">
        <w:rPr>
          <w:rFonts w:asciiTheme="minorHAnsi" w:eastAsia="Times New Roman" w:hAnsiTheme="minorHAnsi"/>
          <w:b/>
          <w:i/>
          <w:iCs/>
        </w:rPr>
        <w:t>Once the break-even point has been reached, net operating income will increase by the amount of the unit contribution margin for each additional unit sold.</w:t>
      </w:r>
      <w:r w:rsidR="0027551E">
        <w:rPr>
          <w:rFonts w:asciiTheme="minorHAnsi" w:eastAsia="Times New Roman" w:hAnsiTheme="minorHAnsi"/>
        </w:rPr>
        <w:t xml:space="preserve"> For example, if 274 hamburgers</w:t>
      </w:r>
      <w:r w:rsidRPr="00F14AEE">
        <w:rPr>
          <w:rFonts w:asciiTheme="minorHAnsi" w:eastAsia="Times New Roman" w:hAnsiTheme="minorHAnsi"/>
        </w:rPr>
        <w:t xml:space="preserve"> are sold in a month, then the net operating i</w:t>
      </w:r>
      <w:r w:rsidR="00966FB1">
        <w:rPr>
          <w:rFonts w:asciiTheme="minorHAnsi" w:eastAsia="Times New Roman" w:hAnsiTheme="minorHAnsi"/>
        </w:rPr>
        <w:t>ncome for the month will be increased by $2 ($3 in total)</w:t>
      </w:r>
      <w:r w:rsidRPr="00F14AEE">
        <w:rPr>
          <w:rFonts w:asciiTheme="minorHAnsi" w:eastAsia="Times New Roman" w:hAnsiTheme="minorHAnsi"/>
        </w:rPr>
        <w:t xml:space="preserve"> because the company will have sold</w:t>
      </w:r>
      <w:r w:rsidR="00F62F51">
        <w:rPr>
          <w:rFonts w:asciiTheme="minorHAnsi" w:eastAsia="Times New Roman" w:hAnsiTheme="minorHAnsi"/>
        </w:rPr>
        <w:t xml:space="preserve"> one </w:t>
      </w:r>
      <w:r w:rsidR="0027551E">
        <w:rPr>
          <w:rFonts w:asciiTheme="minorHAnsi" w:eastAsia="Times New Roman" w:hAnsiTheme="minorHAnsi"/>
        </w:rPr>
        <w:t xml:space="preserve">hamburger </w:t>
      </w:r>
      <w:r w:rsidRPr="00F14AEE">
        <w:rPr>
          <w:rFonts w:asciiTheme="minorHAnsi" w:eastAsia="Times New Roman" w:hAnsiTheme="minorHAnsi"/>
        </w:rPr>
        <w:t xml:space="preserve">more than the number needed to break even: </w:t>
      </w:r>
    </w:p>
    <w:p w14:paraId="28B6EF58" w14:textId="77777777" w:rsidR="009009F9" w:rsidRPr="00F14AEE" w:rsidRDefault="00F62F51" w:rsidP="00235644">
      <w:pPr>
        <w:spacing w:after="240" w:line="240" w:lineRule="auto"/>
        <w:jc w:val="both"/>
        <w:rPr>
          <w:rFonts w:asciiTheme="minorHAnsi" w:eastAsia="Times New Roman" w:hAnsiTheme="minorHAnsi"/>
        </w:rPr>
      </w:pPr>
      <w:r w:rsidRPr="00F62F51">
        <w:rPr>
          <w:noProof/>
        </w:rPr>
        <w:drawing>
          <wp:inline distT="0" distB="0" distL="0" distR="0" wp14:anchorId="54853702" wp14:editId="159C1C2C">
            <wp:extent cx="5387340" cy="3962400"/>
            <wp:effectExtent l="0" t="0" r="381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87340" cy="3962400"/>
                    </a:xfrm>
                    <a:prstGeom prst="rect">
                      <a:avLst/>
                    </a:prstGeom>
                    <a:noFill/>
                    <a:ln>
                      <a:noFill/>
                    </a:ln>
                  </pic:spPr>
                </pic:pic>
              </a:graphicData>
            </a:graphic>
          </wp:inline>
        </w:drawing>
      </w:r>
    </w:p>
    <w:p w14:paraId="0D08DC5D" w14:textId="77777777" w:rsidR="002072AA" w:rsidRDefault="0027551E" w:rsidP="00235644">
      <w:pPr>
        <w:jc w:val="both"/>
        <w:rPr>
          <w:rFonts w:asciiTheme="minorHAnsi" w:eastAsia="Times New Roman" w:hAnsiTheme="minorHAnsi"/>
        </w:rPr>
      </w:pPr>
      <w:r>
        <w:rPr>
          <w:rFonts w:asciiTheme="minorHAnsi" w:eastAsia="Times New Roman" w:hAnsiTheme="minorHAnsi"/>
        </w:rPr>
        <w:t xml:space="preserve">If 275 are sold (two </w:t>
      </w:r>
      <w:r w:rsidR="009009F9" w:rsidRPr="00F14AEE">
        <w:rPr>
          <w:rFonts w:asciiTheme="minorHAnsi" w:eastAsia="Times New Roman" w:hAnsiTheme="minorHAnsi"/>
        </w:rPr>
        <w:t>above the break-even point), the net operating i</w:t>
      </w:r>
      <w:r>
        <w:rPr>
          <w:rFonts w:asciiTheme="minorHAnsi" w:eastAsia="Times New Roman" w:hAnsiTheme="minorHAnsi"/>
        </w:rPr>
        <w:t xml:space="preserve">ncome for the month will be $5. If 276 </w:t>
      </w:r>
      <w:r w:rsidR="009009F9" w:rsidRPr="00F14AEE">
        <w:rPr>
          <w:rFonts w:asciiTheme="minorHAnsi" w:eastAsia="Times New Roman" w:hAnsiTheme="minorHAnsi"/>
        </w:rPr>
        <w:t>are sold (</w:t>
      </w:r>
      <w:r>
        <w:rPr>
          <w:rFonts w:asciiTheme="minorHAnsi" w:eastAsia="Times New Roman" w:hAnsiTheme="minorHAnsi"/>
        </w:rPr>
        <w:t xml:space="preserve">three </w:t>
      </w:r>
      <w:r w:rsidR="009009F9" w:rsidRPr="00F14AEE">
        <w:rPr>
          <w:rFonts w:asciiTheme="minorHAnsi" w:eastAsia="Times New Roman" w:hAnsiTheme="minorHAnsi"/>
        </w:rPr>
        <w:t>above the break-even point), the net operating i</w:t>
      </w:r>
      <w:r>
        <w:rPr>
          <w:rFonts w:asciiTheme="minorHAnsi" w:eastAsia="Times New Roman" w:hAnsiTheme="minorHAnsi"/>
        </w:rPr>
        <w:t>ncome for the month will be $7</w:t>
      </w:r>
      <w:r w:rsidR="009009F9" w:rsidRPr="00F14AEE">
        <w:rPr>
          <w:rFonts w:asciiTheme="minorHAnsi" w:eastAsia="Times New Roman" w:hAnsiTheme="minorHAnsi"/>
        </w:rPr>
        <w:t xml:space="preserve">, and so forth. </w:t>
      </w:r>
    </w:p>
    <w:p w14:paraId="27FA83A6" w14:textId="77777777" w:rsidR="00E64EE1" w:rsidRPr="00D53A73" w:rsidRDefault="00465EA0" w:rsidP="00235644">
      <w:pPr>
        <w:jc w:val="both"/>
        <w:rPr>
          <w:rFonts w:asciiTheme="minorHAnsi" w:eastAsia="Times New Roman" w:hAnsiTheme="minorHAnsi"/>
        </w:rPr>
      </w:pPr>
      <w:r w:rsidRPr="00F14AEE">
        <w:rPr>
          <w:rFonts w:asciiTheme="minorHAnsi" w:eastAsia="Times New Roman" w:hAnsiTheme="minorHAnsi"/>
        </w:rPr>
        <w:br w:type="page"/>
      </w:r>
      <w:r w:rsidR="00F62F51">
        <w:rPr>
          <w:rFonts w:eastAsia="Times New Roman"/>
          <w:color w:val="000000"/>
          <w:szCs w:val="24"/>
        </w:rPr>
        <w:lastRenderedPageBreak/>
        <w:t xml:space="preserve"> </w:t>
      </w:r>
      <w:r w:rsidR="00E64EE1" w:rsidRPr="00F14AEE">
        <w:rPr>
          <w:rFonts w:asciiTheme="minorHAnsi" w:eastAsia="Times New Roman" w:hAnsiTheme="minorHAnsi"/>
          <w:b/>
        </w:rPr>
        <w:t xml:space="preserve">How to Quickly Calculate </w:t>
      </w:r>
      <w:r w:rsidR="0003242B" w:rsidRPr="00F14AEE">
        <w:rPr>
          <w:rFonts w:asciiTheme="minorHAnsi" w:eastAsia="Times New Roman" w:hAnsiTheme="minorHAnsi"/>
          <w:b/>
        </w:rPr>
        <w:t>Profit once breakeven has been met</w:t>
      </w:r>
    </w:p>
    <w:p w14:paraId="5099430E" w14:textId="77777777" w:rsidR="0003242B" w:rsidRPr="00F14AEE" w:rsidRDefault="0003242B" w:rsidP="00235644">
      <w:pPr>
        <w:spacing w:before="100" w:beforeAutospacing="1" w:after="100" w:afterAutospacing="1" w:line="240" w:lineRule="auto"/>
        <w:jc w:val="both"/>
        <w:rPr>
          <w:rFonts w:asciiTheme="minorHAnsi" w:eastAsia="Times New Roman" w:hAnsiTheme="minorHAnsi"/>
          <w:b/>
        </w:rPr>
      </w:pPr>
      <w:r w:rsidRPr="00F14AEE">
        <w:rPr>
          <w:rFonts w:asciiTheme="minorHAnsi" w:eastAsia="Times New Roman" w:hAnsiTheme="minorHAnsi"/>
          <w:b/>
        </w:rPr>
        <w:t>Units Sold</w:t>
      </w:r>
    </w:p>
    <w:p w14:paraId="22AE626E" w14:textId="77777777" w:rsidR="009009F9" w:rsidRDefault="009009F9" w:rsidP="00235644">
      <w:pPr>
        <w:spacing w:before="100" w:beforeAutospacing="1" w:after="100" w:afterAutospacing="1" w:line="240" w:lineRule="auto"/>
        <w:jc w:val="both"/>
        <w:rPr>
          <w:rFonts w:asciiTheme="minorHAnsi" w:eastAsia="Times New Roman" w:hAnsiTheme="minorHAnsi"/>
        </w:rPr>
      </w:pPr>
      <w:r w:rsidRPr="00F14AEE">
        <w:rPr>
          <w:rFonts w:asciiTheme="minorHAnsi" w:eastAsia="Times New Roman" w:hAnsiTheme="minorHAnsi"/>
        </w:rPr>
        <w:t xml:space="preserve">To estimate the profit at any sales volume above the break-even point, multiply the </w:t>
      </w:r>
      <w:r w:rsidRPr="00107EB9">
        <w:rPr>
          <w:rFonts w:asciiTheme="minorHAnsi" w:eastAsia="Times New Roman" w:hAnsiTheme="minorHAnsi"/>
          <w:b/>
        </w:rPr>
        <w:t xml:space="preserve">number of units sold in excess of the break-even point </w:t>
      </w:r>
      <w:r w:rsidRPr="00F14AEE">
        <w:rPr>
          <w:rFonts w:asciiTheme="minorHAnsi" w:eastAsia="Times New Roman" w:hAnsiTheme="minorHAnsi"/>
        </w:rPr>
        <w:t xml:space="preserve">by the unit contribution margin. The result </w:t>
      </w:r>
      <w:r w:rsidR="001052F2">
        <w:rPr>
          <w:rFonts w:asciiTheme="minorHAnsi" w:eastAsia="Times New Roman" w:hAnsiTheme="minorHAnsi"/>
        </w:rPr>
        <w:t xml:space="preserve">represents the </w:t>
      </w:r>
      <w:r w:rsidRPr="00F14AEE">
        <w:rPr>
          <w:rFonts w:asciiTheme="minorHAnsi" w:eastAsia="Times New Roman" w:hAnsiTheme="minorHAnsi"/>
        </w:rPr>
        <w:t xml:space="preserve">anticipated profits for the period. </w:t>
      </w:r>
      <w:r w:rsidR="001052F2">
        <w:rPr>
          <w:rFonts w:asciiTheme="minorHAnsi" w:eastAsia="Times New Roman" w:hAnsiTheme="minorHAnsi"/>
        </w:rPr>
        <w:t xml:space="preserve"> So, if our breakeven quantities for Joe’s are 273, if he sells 400 more (673 in total) the profit will be </w:t>
      </w:r>
    </w:p>
    <w:p w14:paraId="1702D07C" w14:textId="77777777" w:rsidR="00FC1E95" w:rsidRDefault="001052F2" w:rsidP="00FC1E95">
      <w:pPr>
        <w:spacing w:before="100" w:beforeAutospacing="1" w:after="100" w:afterAutospacing="1" w:line="240" w:lineRule="auto"/>
        <w:jc w:val="both"/>
      </w:pPr>
      <w:r w:rsidRPr="001052F2">
        <w:rPr>
          <w:noProof/>
        </w:rPr>
        <w:drawing>
          <wp:inline distT="0" distB="0" distL="0" distR="0" wp14:anchorId="20F192A9" wp14:editId="6E942C97">
            <wp:extent cx="617220" cy="975360"/>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7220" cy="975360"/>
                    </a:xfrm>
                    <a:prstGeom prst="rect">
                      <a:avLst/>
                    </a:prstGeom>
                    <a:noFill/>
                    <a:ln>
                      <a:noFill/>
                    </a:ln>
                  </pic:spPr>
                </pic:pic>
              </a:graphicData>
            </a:graphic>
          </wp:inline>
        </w:drawing>
      </w:r>
    </w:p>
    <w:p w14:paraId="6204D333" w14:textId="77777777" w:rsidR="00D073B7" w:rsidRDefault="00FC1E95" w:rsidP="00235644">
      <w:pPr>
        <w:jc w:val="both"/>
        <w:rPr>
          <w:rFonts w:asciiTheme="minorHAnsi" w:eastAsia="Times New Roman" w:hAnsiTheme="minorHAnsi"/>
          <w:b/>
        </w:rPr>
      </w:pPr>
      <w:r w:rsidRPr="00FC1E95">
        <w:rPr>
          <w:noProof/>
        </w:rPr>
        <w:drawing>
          <wp:inline distT="0" distB="0" distL="0" distR="0" wp14:anchorId="457F9CD5" wp14:editId="4BB07A82">
            <wp:extent cx="3949700" cy="385000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949700" cy="3850005"/>
                    </a:xfrm>
                    <a:prstGeom prst="rect">
                      <a:avLst/>
                    </a:prstGeom>
                    <a:noFill/>
                    <a:ln>
                      <a:noFill/>
                    </a:ln>
                  </pic:spPr>
                </pic:pic>
              </a:graphicData>
            </a:graphic>
          </wp:inline>
        </w:drawing>
      </w:r>
    </w:p>
    <w:p w14:paraId="6E274788" w14:textId="77777777" w:rsidR="00FC1E95" w:rsidRDefault="00FC1E95">
      <w:pPr>
        <w:rPr>
          <w:rFonts w:asciiTheme="minorHAnsi" w:eastAsia="Times New Roman" w:hAnsiTheme="minorHAnsi"/>
          <w:b/>
        </w:rPr>
      </w:pPr>
      <w:r>
        <w:rPr>
          <w:rFonts w:asciiTheme="minorHAnsi" w:eastAsia="Times New Roman" w:hAnsiTheme="minorHAnsi"/>
          <w:b/>
        </w:rPr>
        <w:br w:type="page"/>
      </w:r>
    </w:p>
    <w:p w14:paraId="73F01DD8" w14:textId="77777777" w:rsidR="0003242B" w:rsidRPr="00F14AEE" w:rsidRDefault="0003242B" w:rsidP="00235644">
      <w:pPr>
        <w:spacing w:before="100" w:beforeAutospacing="1" w:after="100" w:afterAutospacing="1" w:line="240" w:lineRule="auto"/>
        <w:jc w:val="both"/>
        <w:rPr>
          <w:rFonts w:asciiTheme="minorHAnsi" w:eastAsia="Times New Roman" w:hAnsiTheme="minorHAnsi"/>
          <w:b/>
        </w:rPr>
      </w:pPr>
      <w:r w:rsidRPr="00F14AEE">
        <w:rPr>
          <w:rFonts w:asciiTheme="minorHAnsi" w:eastAsia="Times New Roman" w:hAnsiTheme="minorHAnsi"/>
          <w:b/>
        </w:rPr>
        <w:lastRenderedPageBreak/>
        <w:t>Dollar Sales Changes</w:t>
      </w:r>
    </w:p>
    <w:p w14:paraId="5DB5E7F8" w14:textId="77777777" w:rsidR="009009F9" w:rsidRPr="00F14AEE" w:rsidRDefault="0003242B" w:rsidP="00235644">
      <w:pPr>
        <w:spacing w:before="100" w:beforeAutospacing="1" w:after="100" w:afterAutospacing="1" w:line="240" w:lineRule="auto"/>
        <w:jc w:val="both"/>
        <w:rPr>
          <w:rFonts w:asciiTheme="minorHAnsi" w:eastAsia="Times New Roman" w:hAnsiTheme="minorHAnsi"/>
        </w:rPr>
      </w:pPr>
      <w:r w:rsidRPr="00F14AEE">
        <w:rPr>
          <w:rFonts w:asciiTheme="minorHAnsi" w:eastAsia="Times New Roman" w:hAnsiTheme="minorHAnsi"/>
        </w:rPr>
        <w:br/>
      </w:r>
      <w:r w:rsidR="009009F9" w:rsidRPr="00F14AEE">
        <w:rPr>
          <w:rFonts w:asciiTheme="minorHAnsi" w:eastAsia="Times New Roman" w:hAnsiTheme="minorHAnsi"/>
        </w:rPr>
        <w:t>The CM ratio shows how the contribution margin will be affected by a change in total sales.</w:t>
      </w:r>
      <w:r w:rsidR="001052F2">
        <w:rPr>
          <w:rFonts w:asciiTheme="minorHAnsi" w:eastAsia="Times New Roman" w:hAnsiTheme="minorHAnsi"/>
        </w:rPr>
        <w:t xml:space="preserve"> A</w:t>
      </w:r>
      <w:r w:rsidR="009009F9" w:rsidRPr="00F14AEE">
        <w:rPr>
          <w:rFonts w:asciiTheme="minorHAnsi" w:eastAsia="Times New Roman" w:hAnsiTheme="minorHAnsi"/>
        </w:rPr>
        <w:t xml:space="preserve"> CM ratio of 40% means that for each </w:t>
      </w:r>
      <w:r w:rsidR="009009F9" w:rsidRPr="001052F2">
        <w:rPr>
          <w:rFonts w:asciiTheme="minorHAnsi" w:eastAsia="Times New Roman" w:hAnsiTheme="minorHAnsi"/>
          <w:b/>
        </w:rPr>
        <w:t>dollar increase</w:t>
      </w:r>
      <w:r w:rsidR="009009F9" w:rsidRPr="00F14AEE">
        <w:rPr>
          <w:rFonts w:asciiTheme="minorHAnsi" w:eastAsia="Times New Roman" w:hAnsiTheme="minorHAnsi"/>
        </w:rPr>
        <w:t xml:space="preserve"> in sales, total contribution margin will increase by 40 cents ($1 sales × CM ratio of 40%). Net operating income will also increase by 40 cents, assuming that fixed costs are not affected by the increase in sales. Generally, the effect of a change in sales on the contribution margin is</w:t>
      </w:r>
      <w:r w:rsidR="00465EA0" w:rsidRPr="00F14AEE">
        <w:rPr>
          <w:rFonts w:asciiTheme="minorHAnsi" w:eastAsia="Times New Roman" w:hAnsiTheme="minorHAnsi"/>
        </w:rPr>
        <w:t xml:space="preserve"> expressed in equation form as</w:t>
      </w:r>
    </w:p>
    <w:p w14:paraId="269102B7" w14:textId="77777777" w:rsidR="00465EA0" w:rsidRPr="00F14AEE" w:rsidRDefault="00465EA0" w:rsidP="00235644">
      <w:pPr>
        <w:spacing w:after="0" w:line="240" w:lineRule="auto"/>
        <w:jc w:val="both"/>
        <w:rPr>
          <w:rFonts w:asciiTheme="minorHAnsi" w:eastAsia="Times New Roman" w:hAnsiTheme="minorHAnsi"/>
          <w:b/>
        </w:rPr>
      </w:pPr>
      <w:r w:rsidRPr="00F14AEE">
        <w:rPr>
          <w:rFonts w:asciiTheme="minorHAnsi" w:eastAsia="Times New Roman" w:hAnsiTheme="minorHAnsi"/>
          <w:b/>
        </w:rPr>
        <w:t>Dollar sales increase times contribution margin ratio</w:t>
      </w:r>
    </w:p>
    <w:p w14:paraId="2421F65B" w14:textId="77777777" w:rsidR="00465EA0" w:rsidRPr="00F14AEE" w:rsidRDefault="009009F9" w:rsidP="00235644">
      <w:pPr>
        <w:spacing w:before="100" w:beforeAutospacing="1" w:after="100" w:afterAutospacing="1" w:line="240" w:lineRule="auto"/>
        <w:jc w:val="both"/>
        <w:rPr>
          <w:rFonts w:asciiTheme="minorHAnsi" w:eastAsia="Times New Roman" w:hAnsiTheme="minorHAnsi"/>
        </w:rPr>
      </w:pPr>
      <w:r w:rsidRPr="00F14AEE">
        <w:rPr>
          <w:rFonts w:asciiTheme="minorHAnsi" w:eastAsia="Times New Roman" w:hAnsiTheme="minorHAnsi"/>
        </w:rPr>
        <w:t xml:space="preserve">As this illustration suggests, </w:t>
      </w:r>
      <w:r w:rsidRPr="00F14AEE">
        <w:rPr>
          <w:rFonts w:asciiTheme="minorHAnsi" w:eastAsia="Times New Roman" w:hAnsiTheme="minorHAnsi"/>
          <w:i/>
          <w:iCs/>
        </w:rPr>
        <w:t>the impact on net operating income of any given dollar change in total sales can be computed by applying the CM ratio to the dollar change.</w:t>
      </w:r>
      <w:r w:rsidRPr="00F14AEE">
        <w:rPr>
          <w:rFonts w:asciiTheme="minorHAnsi" w:eastAsia="Times New Roman" w:hAnsiTheme="minorHAnsi"/>
        </w:rPr>
        <w:t xml:space="preserve"> </w:t>
      </w:r>
    </w:p>
    <w:p w14:paraId="45F4CCA9" w14:textId="77777777" w:rsidR="00465EA0" w:rsidRPr="00F14AEE" w:rsidRDefault="009009F9" w:rsidP="00235644">
      <w:pPr>
        <w:spacing w:before="100" w:beforeAutospacing="1" w:after="100" w:afterAutospacing="1" w:line="240" w:lineRule="auto"/>
        <w:jc w:val="both"/>
        <w:rPr>
          <w:rFonts w:asciiTheme="minorHAnsi" w:eastAsia="Times New Roman" w:hAnsiTheme="minorHAnsi"/>
        </w:rPr>
      </w:pPr>
      <w:r w:rsidRPr="00F14AEE">
        <w:rPr>
          <w:rFonts w:asciiTheme="minorHAnsi" w:eastAsia="Times New Roman" w:hAnsiTheme="minorHAnsi"/>
        </w:rPr>
        <w:t xml:space="preserve">For example, if </w:t>
      </w:r>
      <w:r w:rsidR="002072AA">
        <w:rPr>
          <w:rFonts w:asciiTheme="minorHAnsi" w:eastAsia="Times New Roman" w:hAnsiTheme="minorHAnsi"/>
        </w:rPr>
        <w:t>Joe plans a $3,0</w:t>
      </w:r>
      <w:r w:rsidR="00D073B7">
        <w:rPr>
          <w:rFonts w:asciiTheme="minorHAnsi" w:eastAsia="Times New Roman" w:hAnsiTheme="minorHAnsi"/>
        </w:rPr>
        <w:t>00</w:t>
      </w:r>
      <w:r w:rsidRPr="00F14AEE">
        <w:rPr>
          <w:rFonts w:asciiTheme="minorHAnsi" w:eastAsia="Times New Roman" w:hAnsiTheme="minorHAnsi"/>
        </w:rPr>
        <w:t xml:space="preserve"> increase </w:t>
      </w:r>
      <w:r w:rsidR="0016425F">
        <w:rPr>
          <w:rFonts w:asciiTheme="minorHAnsi" w:eastAsia="Times New Roman" w:hAnsiTheme="minorHAnsi"/>
        </w:rPr>
        <w:t>in sales</w:t>
      </w:r>
      <w:r w:rsidRPr="00F14AEE">
        <w:rPr>
          <w:rFonts w:asciiTheme="minorHAnsi" w:eastAsia="Times New Roman" w:hAnsiTheme="minorHAnsi"/>
        </w:rPr>
        <w:t xml:space="preserve">, the </w:t>
      </w:r>
      <w:r w:rsidR="002072AA">
        <w:rPr>
          <w:rFonts w:asciiTheme="minorHAnsi" w:eastAsia="Times New Roman" w:hAnsiTheme="minorHAnsi"/>
        </w:rPr>
        <w:t>net operating income should increase to $1,200 ($3,00</w:t>
      </w:r>
      <w:r w:rsidR="00D073B7">
        <w:rPr>
          <w:rFonts w:asciiTheme="minorHAnsi" w:eastAsia="Times New Roman" w:hAnsiTheme="minorHAnsi"/>
        </w:rPr>
        <w:t>0</w:t>
      </w:r>
      <w:r w:rsidRPr="00F14AEE">
        <w:rPr>
          <w:rFonts w:asciiTheme="minorHAnsi" w:eastAsia="Times New Roman" w:hAnsiTheme="minorHAnsi"/>
        </w:rPr>
        <w:t xml:space="preserve"> increase in sales × CM ratio of 40%). </w:t>
      </w:r>
    </w:p>
    <w:p w14:paraId="5B5C53CC" w14:textId="77777777" w:rsidR="0003242B" w:rsidRPr="00F14AEE" w:rsidRDefault="0003242B" w:rsidP="00235644">
      <w:pPr>
        <w:spacing w:after="240" w:line="240" w:lineRule="auto"/>
        <w:jc w:val="both"/>
        <w:rPr>
          <w:rFonts w:asciiTheme="minorHAnsi" w:eastAsia="Times New Roman" w:hAnsiTheme="minorHAnsi"/>
        </w:rPr>
      </w:pPr>
    </w:p>
    <w:p w14:paraId="0007A23D" w14:textId="4038C853" w:rsidR="00FD7894" w:rsidRPr="00FD7894" w:rsidRDefault="0016425F" w:rsidP="00235644">
      <w:pPr>
        <w:jc w:val="both"/>
        <w:rPr>
          <w:rFonts w:ascii="Times New Roman" w:eastAsia="Times New Roman" w:hAnsi="Times New Roman"/>
          <w:sz w:val="24"/>
          <w:szCs w:val="24"/>
        </w:rPr>
      </w:pPr>
      <w:r w:rsidRPr="0016425F">
        <w:rPr>
          <w:noProof/>
        </w:rPr>
        <w:drawing>
          <wp:inline distT="0" distB="0" distL="0" distR="0" wp14:anchorId="4C58B2FB" wp14:editId="01D7144A">
            <wp:extent cx="4080510" cy="385000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080510" cy="3850005"/>
                    </a:xfrm>
                    <a:prstGeom prst="rect">
                      <a:avLst/>
                    </a:prstGeom>
                    <a:noFill/>
                    <a:ln>
                      <a:noFill/>
                    </a:ln>
                  </pic:spPr>
                </pic:pic>
              </a:graphicData>
            </a:graphic>
          </wp:inline>
        </w:drawing>
      </w:r>
      <w:r w:rsidR="00FD7894">
        <w:rPr>
          <w:rFonts w:asciiTheme="minorHAnsi" w:eastAsia="Times New Roman" w:hAnsiTheme="minorHAnsi"/>
          <w:b/>
        </w:rPr>
        <w:br w:type="page"/>
      </w:r>
      <w:r w:rsidR="00FD7894" w:rsidRPr="00FD7894">
        <w:rPr>
          <w:rFonts w:ascii="Helvetica" w:eastAsia="Times New Roman" w:hAnsi="Helvetica"/>
          <w:b/>
          <w:bCs/>
          <w:color w:val="333333"/>
          <w:sz w:val="24"/>
          <w:szCs w:val="24"/>
          <w:shd w:val="clear" w:color="auto" w:fill="F2F0E7"/>
        </w:rPr>
        <w:lastRenderedPageBreak/>
        <w:t>Computing and Using the CM</w:t>
      </w:r>
      <w:r>
        <w:rPr>
          <w:rFonts w:ascii="Helvetica" w:eastAsia="Times New Roman" w:hAnsi="Helvetica"/>
          <w:b/>
          <w:bCs/>
          <w:color w:val="333333"/>
          <w:sz w:val="24"/>
          <w:szCs w:val="24"/>
          <w:shd w:val="clear" w:color="auto" w:fill="F2F0E7"/>
        </w:rPr>
        <w:t xml:space="preserve"> Ratio</w:t>
      </w:r>
    </w:p>
    <w:p w14:paraId="3FE7AB91" w14:textId="77777777" w:rsidR="00FD7894" w:rsidRPr="00FD7894" w:rsidRDefault="00FD7894" w:rsidP="00235644">
      <w:pPr>
        <w:shd w:val="clear" w:color="auto" w:fill="F2F0E7"/>
        <w:spacing w:before="75" w:after="150" w:line="240" w:lineRule="auto"/>
        <w:jc w:val="both"/>
        <w:rPr>
          <w:rFonts w:ascii="Helvetica" w:eastAsia="Times New Roman" w:hAnsi="Helvetica"/>
          <w:color w:val="333333"/>
          <w:sz w:val="20"/>
          <w:szCs w:val="20"/>
        </w:rPr>
      </w:pPr>
      <w:r w:rsidRPr="00FD7894">
        <w:rPr>
          <w:rFonts w:ascii="Helvetica" w:eastAsia="Times New Roman" w:hAnsi="Helvetica"/>
          <w:color w:val="333333"/>
          <w:sz w:val="20"/>
          <w:szCs w:val="20"/>
        </w:rPr>
        <w:t>Last month when Holiday Creations, Inc., sold 50,000 units, total sales were $200,000, total variable expenses were $120,000, and fixed expenses were $65,000.</w:t>
      </w:r>
    </w:p>
    <w:p w14:paraId="35ADB65D" w14:textId="77777777" w:rsidR="00FD7894" w:rsidRPr="00FD7894" w:rsidRDefault="00FD7894" w:rsidP="00235644">
      <w:pPr>
        <w:numPr>
          <w:ilvl w:val="0"/>
          <w:numId w:val="14"/>
        </w:numPr>
        <w:shd w:val="clear" w:color="auto" w:fill="F2F0E7"/>
        <w:spacing w:before="75" w:after="150" w:line="240" w:lineRule="auto"/>
        <w:ind w:left="450"/>
        <w:jc w:val="both"/>
        <w:rPr>
          <w:rFonts w:ascii="Helvetica" w:eastAsia="Times New Roman" w:hAnsi="Helvetica"/>
          <w:color w:val="333333"/>
          <w:sz w:val="20"/>
          <w:szCs w:val="20"/>
        </w:rPr>
      </w:pPr>
      <w:r w:rsidRPr="00FD7894">
        <w:rPr>
          <w:rFonts w:ascii="Helvetica" w:eastAsia="Times New Roman" w:hAnsi="Helvetica"/>
          <w:color w:val="333333"/>
          <w:sz w:val="20"/>
          <w:szCs w:val="20"/>
        </w:rPr>
        <w:t>What is the company’s contribution margin (CM) ratio?</w:t>
      </w:r>
    </w:p>
    <w:p w14:paraId="6439E958" w14:textId="77777777" w:rsidR="00FD7894" w:rsidRPr="00FD7894" w:rsidRDefault="00FD7894" w:rsidP="00235644">
      <w:pPr>
        <w:numPr>
          <w:ilvl w:val="0"/>
          <w:numId w:val="14"/>
        </w:numPr>
        <w:shd w:val="clear" w:color="auto" w:fill="F2F0E7"/>
        <w:spacing w:before="75" w:after="150" w:line="240" w:lineRule="auto"/>
        <w:ind w:left="450"/>
        <w:jc w:val="both"/>
        <w:rPr>
          <w:rFonts w:asciiTheme="minorHAnsi" w:hAnsiTheme="minorHAnsi"/>
          <w:b/>
          <w:bCs/>
        </w:rPr>
      </w:pPr>
      <w:r w:rsidRPr="00FD7894">
        <w:rPr>
          <w:rFonts w:ascii="Helvetica" w:eastAsia="Times New Roman" w:hAnsi="Helvetica"/>
          <w:color w:val="333333"/>
          <w:sz w:val="20"/>
          <w:szCs w:val="20"/>
        </w:rPr>
        <w:t>Estimate the change in the company’s net operating income if it were to increase its total sales by $1,000.</w:t>
      </w:r>
    </w:p>
    <w:p w14:paraId="14096B17" w14:textId="66C3A3AA" w:rsidR="00B43E4B" w:rsidRPr="00F14AEE" w:rsidRDefault="00FD7894" w:rsidP="00B43E4B">
      <w:pPr>
        <w:pStyle w:val="NumberedPart"/>
        <w:jc w:val="both"/>
        <w:rPr>
          <w:rFonts w:asciiTheme="minorHAnsi" w:hAnsiTheme="minorHAnsi"/>
          <w:b/>
        </w:rPr>
      </w:pPr>
      <w:r w:rsidRPr="000C3466">
        <w:rPr>
          <w:rFonts w:asciiTheme="minorHAnsi" w:hAnsiTheme="minorHAnsi"/>
          <w:sz w:val="22"/>
          <w:szCs w:val="22"/>
        </w:rPr>
        <w:tab/>
      </w:r>
      <w:r w:rsidRPr="000C3466">
        <w:rPr>
          <w:rFonts w:asciiTheme="minorHAnsi" w:hAnsiTheme="minorHAnsi"/>
          <w:sz w:val="22"/>
          <w:szCs w:val="22"/>
        </w:rPr>
        <w:tab/>
      </w:r>
    </w:p>
    <w:p w14:paraId="68F70BD7" w14:textId="77777777" w:rsidR="00B43E4B" w:rsidRDefault="00B43E4B">
      <w:pPr>
        <w:rPr>
          <w:rFonts w:asciiTheme="minorHAnsi" w:eastAsia="Times New Roman" w:hAnsiTheme="minorHAnsi"/>
          <w:b/>
        </w:rPr>
      </w:pPr>
      <w:r>
        <w:rPr>
          <w:rFonts w:asciiTheme="minorHAnsi" w:eastAsia="Times New Roman" w:hAnsiTheme="minorHAnsi"/>
          <w:b/>
        </w:rPr>
        <w:br w:type="page"/>
      </w:r>
    </w:p>
    <w:p w14:paraId="768CBB56" w14:textId="7A6AA98A" w:rsidR="009009F9" w:rsidRPr="00F14AEE" w:rsidRDefault="009009F9" w:rsidP="00235644">
      <w:pPr>
        <w:jc w:val="both"/>
        <w:rPr>
          <w:rFonts w:asciiTheme="minorHAnsi" w:eastAsia="Times New Roman" w:hAnsiTheme="minorHAnsi"/>
          <w:b/>
        </w:rPr>
      </w:pPr>
      <w:r w:rsidRPr="00F14AEE">
        <w:rPr>
          <w:rFonts w:asciiTheme="minorHAnsi" w:eastAsia="Times New Roman" w:hAnsiTheme="minorHAnsi"/>
          <w:b/>
        </w:rPr>
        <w:lastRenderedPageBreak/>
        <w:t>Show the effects on net operating income of changes in variable costs, fixed c</w:t>
      </w:r>
      <w:r w:rsidR="0003242B" w:rsidRPr="00F14AEE">
        <w:rPr>
          <w:rFonts w:asciiTheme="minorHAnsi" w:eastAsia="Times New Roman" w:hAnsiTheme="minorHAnsi"/>
          <w:b/>
        </w:rPr>
        <w:t>osts, selling price, and volume using the contribution margin.</w:t>
      </w:r>
    </w:p>
    <w:p w14:paraId="0FFBDA3E" w14:textId="77777777" w:rsidR="009009F9" w:rsidRDefault="002072AA" w:rsidP="00235644">
      <w:pPr>
        <w:spacing w:before="100" w:beforeAutospacing="1" w:after="100" w:afterAutospacing="1" w:line="240" w:lineRule="auto"/>
        <w:jc w:val="both"/>
        <w:rPr>
          <w:rFonts w:asciiTheme="minorHAnsi" w:eastAsia="Times New Roman" w:hAnsiTheme="minorHAnsi"/>
        </w:rPr>
      </w:pPr>
      <w:r>
        <w:rPr>
          <w:rFonts w:asciiTheme="minorHAnsi" w:eastAsia="Times New Roman" w:hAnsiTheme="minorHAnsi"/>
        </w:rPr>
        <w:t xml:space="preserve">Let’s demonstrate </w:t>
      </w:r>
      <w:r w:rsidR="009009F9" w:rsidRPr="00F14AEE">
        <w:rPr>
          <w:rFonts w:asciiTheme="minorHAnsi" w:eastAsia="Times New Roman" w:hAnsiTheme="minorHAnsi"/>
        </w:rPr>
        <w:t xml:space="preserve">how the concepts developed on the preceding pages can be used in planning and decision making. </w:t>
      </w:r>
    </w:p>
    <w:p w14:paraId="4BF023B6" w14:textId="77777777" w:rsidR="00490CDE" w:rsidRPr="00F14AEE" w:rsidRDefault="00490CDE" w:rsidP="00235644">
      <w:pPr>
        <w:spacing w:before="100" w:beforeAutospacing="1" w:after="100" w:afterAutospacing="1" w:line="240" w:lineRule="auto"/>
        <w:jc w:val="both"/>
        <w:rPr>
          <w:rFonts w:asciiTheme="minorHAnsi" w:eastAsia="Times New Roman" w:hAnsiTheme="minorHAnsi"/>
        </w:rPr>
      </w:pPr>
      <w:r w:rsidRPr="00490CDE">
        <w:rPr>
          <w:noProof/>
        </w:rPr>
        <w:drawing>
          <wp:inline distT="0" distB="0" distL="0" distR="0" wp14:anchorId="33320AD7" wp14:editId="21D6972D">
            <wp:extent cx="2505075" cy="11525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05075" cy="1152525"/>
                    </a:xfrm>
                    <a:prstGeom prst="rect">
                      <a:avLst/>
                    </a:prstGeom>
                    <a:noFill/>
                    <a:ln>
                      <a:noFill/>
                    </a:ln>
                  </pic:spPr>
                </pic:pic>
              </a:graphicData>
            </a:graphic>
          </wp:inline>
        </w:drawing>
      </w:r>
    </w:p>
    <w:p w14:paraId="5696D6E1" w14:textId="77777777" w:rsidR="009009F9" w:rsidRPr="00F14AEE" w:rsidRDefault="002072AA" w:rsidP="00235644">
      <w:pPr>
        <w:spacing w:before="100" w:beforeAutospacing="1" w:after="100" w:afterAutospacing="1" w:line="240" w:lineRule="auto"/>
        <w:jc w:val="both"/>
        <w:rPr>
          <w:rFonts w:asciiTheme="minorHAnsi" w:eastAsia="Times New Roman" w:hAnsiTheme="minorHAnsi"/>
        </w:rPr>
      </w:pPr>
      <w:r>
        <w:rPr>
          <w:rFonts w:asciiTheme="minorHAnsi" w:eastAsia="Times New Roman" w:hAnsiTheme="minorHAnsi"/>
        </w:rPr>
        <w:t xml:space="preserve">We </w:t>
      </w:r>
      <w:r w:rsidR="0016425F">
        <w:rPr>
          <w:rFonts w:asciiTheme="minorHAnsi" w:eastAsia="Times New Roman" w:hAnsiTheme="minorHAnsi"/>
        </w:rPr>
        <w:t>will use this</w:t>
      </w:r>
      <w:r w:rsidR="009009F9" w:rsidRPr="00F14AEE">
        <w:rPr>
          <w:rFonts w:asciiTheme="minorHAnsi" w:eastAsia="Times New Roman" w:hAnsiTheme="minorHAnsi"/>
        </w:rPr>
        <w:t xml:space="preserve"> data to show the effects of changes in variable costs, fixed costs, sales price, and sales volume on the company’s profitability in a variety of situations.</w:t>
      </w:r>
    </w:p>
    <w:p w14:paraId="73BE66CD" w14:textId="77777777" w:rsidR="0016425F" w:rsidRDefault="0016425F">
      <w:pPr>
        <w:rPr>
          <w:rFonts w:asciiTheme="minorHAnsi" w:eastAsia="Times New Roman" w:hAnsiTheme="minorHAnsi"/>
          <w:b/>
        </w:rPr>
      </w:pPr>
      <w:r>
        <w:rPr>
          <w:rFonts w:asciiTheme="minorHAnsi" w:eastAsia="Times New Roman" w:hAnsiTheme="minorHAnsi"/>
          <w:b/>
        </w:rPr>
        <w:br w:type="page"/>
      </w:r>
    </w:p>
    <w:p w14:paraId="6A7ACA58" w14:textId="77777777" w:rsidR="0003242B" w:rsidRPr="00F14AEE" w:rsidRDefault="0003242B" w:rsidP="00235644">
      <w:pPr>
        <w:spacing w:before="100" w:beforeAutospacing="1" w:after="100" w:afterAutospacing="1" w:line="240" w:lineRule="auto"/>
        <w:jc w:val="both"/>
        <w:rPr>
          <w:rFonts w:asciiTheme="minorHAnsi" w:eastAsia="Times New Roman" w:hAnsiTheme="minorHAnsi"/>
          <w:b/>
        </w:rPr>
      </w:pPr>
      <w:r w:rsidRPr="00F14AEE">
        <w:rPr>
          <w:rFonts w:asciiTheme="minorHAnsi" w:eastAsia="Times New Roman" w:hAnsiTheme="minorHAnsi"/>
          <w:b/>
        </w:rPr>
        <w:lastRenderedPageBreak/>
        <w:t>Change in Fixed Costs</w:t>
      </w:r>
    </w:p>
    <w:p w14:paraId="03B18630" w14:textId="77777777" w:rsidR="009009F9" w:rsidRPr="00F14AEE" w:rsidRDefault="001702C5" w:rsidP="00235644">
      <w:pPr>
        <w:spacing w:before="100" w:beforeAutospacing="1" w:after="100" w:afterAutospacing="1" w:line="240" w:lineRule="auto"/>
        <w:jc w:val="both"/>
        <w:rPr>
          <w:rFonts w:asciiTheme="minorHAnsi" w:eastAsia="Times New Roman" w:hAnsiTheme="minorHAnsi"/>
        </w:rPr>
      </w:pPr>
      <w:r>
        <w:rPr>
          <w:rFonts w:asciiTheme="minorHAnsi" w:eastAsia="Times New Roman" w:hAnsiTheme="minorHAnsi"/>
        </w:rPr>
        <w:t xml:space="preserve">Joe </w:t>
      </w:r>
      <w:r w:rsidR="00490CDE">
        <w:rPr>
          <w:rFonts w:asciiTheme="minorHAnsi" w:eastAsia="Times New Roman" w:hAnsiTheme="minorHAnsi"/>
        </w:rPr>
        <w:t>is currently selling 873</w:t>
      </w:r>
      <w:r w:rsidR="0015418C">
        <w:rPr>
          <w:rFonts w:asciiTheme="minorHAnsi" w:eastAsia="Times New Roman" w:hAnsiTheme="minorHAnsi"/>
        </w:rPr>
        <w:t xml:space="preserve"> hamburgers per month at $5 per hamburger</w:t>
      </w:r>
      <w:r w:rsidR="009009F9" w:rsidRPr="00F14AEE">
        <w:rPr>
          <w:rFonts w:asciiTheme="minorHAnsi" w:eastAsia="Times New Roman" w:hAnsiTheme="minorHAnsi"/>
        </w:rPr>
        <w:t xml:space="preserve"> for</w:t>
      </w:r>
      <w:r>
        <w:rPr>
          <w:rFonts w:asciiTheme="minorHAnsi" w:eastAsia="Times New Roman" w:hAnsiTheme="minorHAnsi"/>
        </w:rPr>
        <w:t xml:space="preserve"> total monthly sales of $4,365</w:t>
      </w:r>
      <w:r w:rsidR="009009F9" w:rsidRPr="00F14AEE">
        <w:rPr>
          <w:rFonts w:asciiTheme="minorHAnsi" w:eastAsia="Times New Roman" w:hAnsiTheme="minorHAnsi"/>
        </w:rPr>
        <w:t>. Th</w:t>
      </w:r>
      <w:r w:rsidR="00872F51">
        <w:rPr>
          <w:rFonts w:asciiTheme="minorHAnsi" w:eastAsia="Times New Roman" w:hAnsiTheme="minorHAnsi"/>
        </w:rPr>
        <w:t xml:space="preserve">e restaurant </w:t>
      </w:r>
      <w:r w:rsidR="0015418C">
        <w:rPr>
          <w:rFonts w:asciiTheme="minorHAnsi" w:eastAsia="Times New Roman" w:hAnsiTheme="minorHAnsi"/>
        </w:rPr>
        <w:t xml:space="preserve">manager feels that a $1,000 </w:t>
      </w:r>
      <w:r w:rsidR="009009F9" w:rsidRPr="00F14AEE">
        <w:rPr>
          <w:rFonts w:asciiTheme="minorHAnsi" w:eastAsia="Times New Roman" w:hAnsiTheme="minorHAnsi"/>
        </w:rPr>
        <w:t>monthly advertising budget would i</w:t>
      </w:r>
      <w:r w:rsidR="0015418C">
        <w:rPr>
          <w:rFonts w:asciiTheme="minorHAnsi" w:eastAsia="Times New Roman" w:hAnsiTheme="minorHAnsi"/>
        </w:rPr>
        <w:t>ncrease monthly sal</w:t>
      </w:r>
      <w:r w:rsidR="00872F51">
        <w:rPr>
          <w:rFonts w:asciiTheme="minorHAnsi" w:eastAsia="Times New Roman" w:hAnsiTheme="minorHAnsi"/>
        </w:rPr>
        <w:t>es by $3,000 to a total of 1,473</w:t>
      </w:r>
      <w:r w:rsidR="009009F9" w:rsidRPr="00F14AEE">
        <w:rPr>
          <w:rFonts w:asciiTheme="minorHAnsi" w:eastAsia="Times New Roman" w:hAnsiTheme="minorHAnsi"/>
        </w:rPr>
        <w:t xml:space="preserve"> </w:t>
      </w:r>
      <w:r w:rsidR="0015418C">
        <w:rPr>
          <w:rFonts w:asciiTheme="minorHAnsi" w:eastAsia="Times New Roman" w:hAnsiTheme="minorHAnsi"/>
        </w:rPr>
        <w:t>hamburgers. Should Joe add advertising</w:t>
      </w:r>
      <w:r w:rsidR="009009F9" w:rsidRPr="00F14AEE">
        <w:rPr>
          <w:rFonts w:asciiTheme="minorHAnsi" w:eastAsia="Times New Roman" w:hAnsiTheme="minorHAnsi"/>
        </w:rPr>
        <w:t xml:space="preserve">? The table below shows the financial impact of the proposed change in the monthly advertising budget. </w:t>
      </w:r>
    </w:p>
    <w:p w14:paraId="4C758859" w14:textId="77777777" w:rsidR="009009F9" w:rsidRPr="00F14AEE" w:rsidRDefault="00872F51" w:rsidP="00235644">
      <w:pPr>
        <w:spacing w:after="240" w:line="240" w:lineRule="auto"/>
        <w:jc w:val="both"/>
        <w:rPr>
          <w:rFonts w:asciiTheme="minorHAnsi" w:eastAsia="Times New Roman" w:hAnsiTheme="minorHAnsi"/>
        </w:rPr>
      </w:pPr>
      <w:r w:rsidRPr="00872F51">
        <w:rPr>
          <w:noProof/>
        </w:rPr>
        <w:drawing>
          <wp:inline distT="0" distB="0" distL="0" distR="0" wp14:anchorId="40726540" wp14:editId="7FA32229">
            <wp:extent cx="4632960" cy="3086100"/>
            <wp:effectExtent l="0" t="0" r="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632960" cy="3086100"/>
                    </a:xfrm>
                    <a:prstGeom prst="rect">
                      <a:avLst/>
                    </a:prstGeom>
                    <a:noFill/>
                    <a:ln>
                      <a:noFill/>
                    </a:ln>
                  </pic:spPr>
                </pic:pic>
              </a:graphicData>
            </a:graphic>
          </wp:inline>
        </w:drawing>
      </w:r>
    </w:p>
    <w:p w14:paraId="53FC9EEA" w14:textId="77777777" w:rsidR="00D241CD" w:rsidRDefault="009009F9" w:rsidP="00235644">
      <w:pPr>
        <w:spacing w:before="100" w:beforeAutospacing="1" w:after="100" w:afterAutospacing="1" w:line="240" w:lineRule="auto"/>
        <w:jc w:val="both"/>
        <w:rPr>
          <w:rFonts w:asciiTheme="minorHAnsi" w:eastAsia="Times New Roman" w:hAnsiTheme="minorHAnsi"/>
        </w:rPr>
      </w:pPr>
      <w:r w:rsidRPr="00F14AEE">
        <w:rPr>
          <w:rFonts w:asciiTheme="minorHAnsi" w:eastAsia="Times New Roman" w:hAnsiTheme="minorHAnsi"/>
        </w:rPr>
        <w:t>Assuming no other factors need to be considered, the increase in the advertising budget should be approved because it would increase net operating income by $</w:t>
      </w:r>
      <w:r w:rsidR="00872F51">
        <w:rPr>
          <w:rFonts w:asciiTheme="minorHAnsi" w:eastAsia="Times New Roman" w:hAnsiTheme="minorHAnsi"/>
        </w:rPr>
        <w:t>200.</w:t>
      </w:r>
      <w:r w:rsidRPr="00F14AEE">
        <w:rPr>
          <w:rFonts w:asciiTheme="minorHAnsi" w:eastAsia="Times New Roman" w:hAnsiTheme="minorHAnsi"/>
        </w:rPr>
        <w:t xml:space="preserve"> </w:t>
      </w:r>
    </w:p>
    <w:p w14:paraId="1D695605" w14:textId="77777777" w:rsidR="0016425F" w:rsidRDefault="009009F9" w:rsidP="00235644">
      <w:pPr>
        <w:spacing w:before="100" w:beforeAutospacing="1" w:after="100" w:afterAutospacing="1" w:line="240" w:lineRule="auto"/>
        <w:jc w:val="both"/>
        <w:rPr>
          <w:rFonts w:asciiTheme="minorHAnsi" w:eastAsia="Times New Roman" w:hAnsiTheme="minorHAnsi"/>
        </w:rPr>
      </w:pPr>
      <w:r w:rsidRPr="00F14AEE">
        <w:rPr>
          <w:rFonts w:asciiTheme="minorHAnsi" w:eastAsia="Times New Roman" w:hAnsiTheme="minorHAnsi"/>
        </w:rPr>
        <w:t xml:space="preserve">Because in this case only the </w:t>
      </w:r>
      <w:r w:rsidRPr="00F14AEE">
        <w:rPr>
          <w:rFonts w:asciiTheme="minorHAnsi" w:eastAsia="Times New Roman" w:hAnsiTheme="minorHAnsi"/>
          <w:b/>
        </w:rPr>
        <w:t>fixed costs and the sales volume change</w:t>
      </w:r>
      <w:r w:rsidRPr="00F14AEE">
        <w:rPr>
          <w:rFonts w:asciiTheme="minorHAnsi" w:eastAsia="Times New Roman" w:hAnsiTheme="minorHAnsi"/>
        </w:rPr>
        <w:t>, the solution can als</w:t>
      </w:r>
      <w:r w:rsidR="00D241CD">
        <w:rPr>
          <w:rFonts w:asciiTheme="minorHAnsi" w:eastAsia="Times New Roman" w:hAnsiTheme="minorHAnsi"/>
        </w:rPr>
        <w:t xml:space="preserve">o be quickly derived as: </w:t>
      </w:r>
    </w:p>
    <w:p w14:paraId="6D15BD94" w14:textId="77777777" w:rsidR="0016425F" w:rsidRDefault="00D241CD" w:rsidP="00235644">
      <w:pPr>
        <w:spacing w:before="100" w:beforeAutospacing="1" w:after="100" w:afterAutospacing="1" w:line="240" w:lineRule="auto"/>
        <w:jc w:val="both"/>
        <w:rPr>
          <w:rFonts w:asciiTheme="minorHAnsi" w:eastAsia="Times New Roman" w:hAnsiTheme="minorHAnsi"/>
        </w:rPr>
      </w:pPr>
      <w:r w:rsidRPr="00D241CD">
        <w:rPr>
          <w:rFonts w:asciiTheme="minorHAnsi" w:eastAsia="Times New Roman" w:hAnsiTheme="minorHAnsi"/>
        </w:rPr>
        <w:t>Sales increase times CM ratio less additional fix</w:t>
      </w:r>
      <w:r w:rsidR="0016425F">
        <w:rPr>
          <w:rFonts w:asciiTheme="minorHAnsi" w:eastAsia="Times New Roman" w:hAnsiTheme="minorHAnsi"/>
        </w:rPr>
        <w:t>ed costs</w:t>
      </w:r>
    </w:p>
    <w:p w14:paraId="7616C6B5" w14:textId="77777777" w:rsidR="009009F9" w:rsidRDefault="00DA7CC7" w:rsidP="00235644">
      <w:pPr>
        <w:spacing w:before="100" w:beforeAutospacing="1" w:after="100" w:afterAutospacing="1" w:line="240" w:lineRule="auto"/>
        <w:jc w:val="both"/>
        <w:rPr>
          <w:rFonts w:asciiTheme="minorHAnsi" w:eastAsia="Times New Roman" w:hAnsiTheme="minorHAnsi"/>
        </w:rPr>
      </w:pPr>
      <w:r>
        <w:rPr>
          <w:rFonts w:asciiTheme="minorHAnsi" w:eastAsia="Times New Roman" w:hAnsiTheme="minorHAnsi"/>
        </w:rPr>
        <w:t xml:space="preserve">$3,000 x 40% minus 1,000 </w:t>
      </w:r>
      <w:r w:rsidR="001702C5">
        <w:rPr>
          <w:rFonts w:asciiTheme="minorHAnsi" w:eastAsia="Times New Roman" w:hAnsiTheme="minorHAnsi"/>
        </w:rPr>
        <w:t>(</w:t>
      </w:r>
      <w:r>
        <w:rPr>
          <w:rFonts w:asciiTheme="minorHAnsi" w:eastAsia="Times New Roman" w:hAnsiTheme="minorHAnsi"/>
        </w:rPr>
        <w:t>or $1,200 minus $1,000</w:t>
      </w:r>
      <w:r w:rsidR="001702C5">
        <w:rPr>
          <w:rFonts w:asciiTheme="minorHAnsi" w:eastAsia="Times New Roman" w:hAnsiTheme="minorHAnsi"/>
        </w:rPr>
        <w:t>) equals $200</w:t>
      </w:r>
    </w:p>
    <w:p w14:paraId="62D1F5FA" w14:textId="77777777" w:rsidR="0016425F" w:rsidRPr="00F14AEE" w:rsidRDefault="0016425F" w:rsidP="0016425F">
      <w:pPr>
        <w:spacing w:before="100" w:beforeAutospacing="1" w:after="100" w:afterAutospacing="1" w:line="240" w:lineRule="auto"/>
        <w:jc w:val="both"/>
        <w:rPr>
          <w:rFonts w:asciiTheme="minorHAnsi" w:eastAsia="Times New Roman" w:hAnsiTheme="minorHAnsi"/>
        </w:rPr>
      </w:pPr>
      <w:r>
        <w:rPr>
          <w:rFonts w:asciiTheme="minorHAnsi" w:eastAsia="Times New Roman" w:hAnsiTheme="minorHAnsi"/>
        </w:rPr>
        <w:t xml:space="preserve">Sales were increased by $1,200 but it cost Joe $1,000 to obtain the additional sales. As a practical matter, advertising is expected to build momentum if the product is good. The sales increases should continue. </w:t>
      </w:r>
    </w:p>
    <w:p w14:paraId="2BD66B23" w14:textId="77777777" w:rsidR="00FD7894" w:rsidRDefault="0003242B" w:rsidP="00235644">
      <w:pPr>
        <w:spacing w:after="240" w:line="240" w:lineRule="auto"/>
        <w:jc w:val="both"/>
        <w:rPr>
          <w:rStyle w:val="Normal2"/>
          <w:rFonts w:ascii="Helvetica" w:hAnsi="Helvetica"/>
          <w:b/>
          <w:bCs/>
          <w:color w:val="333333"/>
          <w:shd w:val="clear" w:color="auto" w:fill="F2F0E7"/>
        </w:rPr>
      </w:pPr>
      <w:r w:rsidRPr="00F14AEE">
        <w:rPr>
          <w:rFonts w:asciiTheme="minorHAnsi" w:eastAsia="Times New Roman" w:hAnsiTheme="minorHAnsi"/>
        </w:rPr>
        <w:t>The solution</w:t>
      </w:r>
      <w:r w:rsidR="009009F9" w:rsidRPr="00F14AEE">
        <w:rPr>
          <w:rFonts w:asciiTheme="minorHAnsi" w:eastAsia="Times New Roman" w:hAnsiTheme="minorHAnsi"/>
        </w:rPr>
        <w:t xml:space="preserve"> involve</w:t>
      </w:r>
      <w:r w:rsidRPr="00F14AEE">
        <w:rPr>
          <w:rFonts w:asciiTheme="minorHAnsi" w:eastAsia="Times New Roman" w:hAnsiTheme="minorHAnsi"/>
        </w:rPr>
        <w:t>s incremental analysis—</w:t>
      </w:r>
      <w:r w:rsidR="009009F9" w:rsidRPr="00F14AEE">
        <w:rPr>
          <w:rFonts w:asciiTheme="minorHAnsi" w:eastAsia="Times New Roman" w:hAnsiTheme="minorHAnsi"/>
        </w:rPr>
        <w:t>consider</w:t>
      </w:r>
      <w:r w:rsidRPr="00F14AEE">
        <w:rPr>
          <w:rFonts w:asciiTheme="minorHAnsi" w:eastAsia="Times New Roman" w:hAnsiTheme="minorHAnsi"/>
        </w:rPr>
        <w:t>ing</w:t>
      </w:r>
      <w:r w:rsidR="009009F9" w:rsidRPr="00F14AEE">
        <w:rPr>
          <w:rFonts w:asciiTheme="minorHAnsi" w:eastAsia="Times New Roman" w:hAnsiTheme="minorHAnsi"/>
        </w:rPr>
        <w:t xml:space="preserve"> only the costs and revenues that will change if the new program is implemented. Although in each case a new income statement could have been prepared, the incremental approach is simpler and more direct and focuses attention on the specific changes that would occur as a result of the decision.</w:t>
      </w:r>
    </w:p>
    <w:p w14:paraId="5BD8E618" w14:textId="77777777" w:rsidR="00D53A73" w:rsidRDefault="00D53A73" w:rsidP="00235644">
      <w:pPr>
        <w:jc w:val="both"/>
        <w:rPr>
          <w:rStyle w:val="Normal2"/>
          <w:rFonts w:ascii="Helvetica" w:hAnsi="Helvetica"/>
          <w:b/>
          <w:bCs/>
          <w:color w:val="333333"/>
          <w:shd w:val="clear" w:color="auto" w:fill="F2F0E7"/>
        </w:rPr>
      </w:pPr>
      <w:r>
        <w:rPr>
          <w:rStyle w:val="Normal2"/>
          <w:rFonts w:ascii="Helvetica" w:hAnsi="Helvetica"/>
          <w:b/>
          <w:bCs/>
          <w:color w:val="333333"/>
          <w:shd w:val="clear" w:color="auto" w:fill="F2F0E7"/>
        </w:rPr>
        <w:br w:type="page"/>
      </w:r>
    </w:p>
    <w:p w14:paraId="2B001264" w14:textId="15D2F43B" w:rsidR="00FD7894" w:rsidRPr="00FD7894" w:rsidRDefault="00FD7894" w:rsidP="00235644">
      <w:pPr>
        <w:jc w:val="both"/>
      </w:pPr>
      <w:r>
        <w:rPr>
          <w:rStyle w:val="sectitle"/>
          <w:rFonts w:ascii="Helvetica" w:hAnsi="Helvetica"/>
          <w:b/>
          <w:bCs/>
          <w:color w:val="333333"/>
          <w:shd w:val="clear" w:color="auto" w:fill="F2F0E7"/>
        </w:rPr>
        <w:lastRenderedPageBreak/>
        <w:t>Changes in Variable Costs, Fixed Costs, Selling Price, and Volume</w:t>
      </w:r>
    </w:p>
    <w:p w14:paraId="3CCE60D8" w14:textId="77777777" w:rsidR="00FD7894" w:rsidRDefault="00FD7894" w:rsidP="00235644">
      <w:pPr>
        <w:pStyle w:val="NormalWeb"/>
        <w:shd w:val="clear" w:color="auto" w:fill="F2F0E7"/>
        <w:spacing w:before="75" w:beforeAutospacing="0" w:after="150" w:afterAutospacing="0"/>
        <w:jc w:val="both"/>
        <w:rPr>
          <w:rFonts w:ascii="Helvetica" w:hAnsi="Helvetica"/>
          <w:color w:val="333333"/>
          <w:sz w:val="20"/>
          <w:szCs w:val="20"/>
        </w:rPr>
      </w:pPr>
      <w:r>
        <w:rPr>
          <w:rFonts w:ascii="Helvetica" w:hAnsi="Helvetica"/>
          <w:color w:val="333333"/>
          <w:sz w:val="20"/>
          <w:szCs w:val="20"/>
        </w:rPr>
        <w:t>Data for Hermann Corporation are shown below:</w:t>
      </w:r>
    </w:p>
    <w:p w14:paraId="54660221" w14:textId="77777777" w:rsidR="00FD7894" w:rsidRDefault="00C865A2" w:rsidP="00235644">
      <w:pPr>
        <w:shd w:val="clear" w:color="auto" w:fill="F2F0E7"/>
        <w:spacing w:after="240"/>
        <w:jc w:val="both"/>
        <w:rPr>
          <w:rFonts w:ascii="Helvetica" w:hAnsi="Helvetica"/>
          <w:color w:val="333333"/>
          <w:sz w:val="24"/>
          <w:szCs w:val="24"/>
        </w:rPr>
      </w:pPr>
      <w:r>
        <w:rPr>
          <w:rFonts w:ascii="Helvetica" w:hAnsi="Helvetica"/>
          <w:noProof/>
          <w:color w:val="333333"/>
        </w:rPr>
        <w:drawing>
          <wp:inline distT="0" distB="0" distL="0" distR="0" wp14:anchorId="30627DE6" wp14:editId="4D84B5E6">
            <wp:extent cx="3324225" cy="962025"/>
            <wp:effectExtent l="0" t="0" r="9525" b="9525"/>
            <wp:docPr id="27" name="id_0077522923_001_019423" descr="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_0077522923_001_019423" descr="tabl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324225" cy="962025"/>
                    </a:xfrm>
                    <a:prstGeom prst="rect">
                      <a:avLst/>
                    </a:prstGeom>
                    <a:noFill/>
                    <a:ln>
                      <a:noFill/>
                    </a:ln>
                  </pic:spPr>
                </pic:pic>
              </a:graphicData>
            </a:graphic>
          </wp:inline>
        </w:drawing>
      </w:r>
    </w:p>
    <w:p w14:paraId="686C86A6" w14:textId="77777777" w:rsidR="00FD7894" w:rsidRDefault="00FD7894" w:rsidP="00235644">
      <w:pPr>
        <w:pStyle w:val="NormalWeb"/>
        <w:shd w:val="clear" w:color="auto" w:fill="F2F0E7"/>
        <w:spacing w:before="75" w:beforeAutospacing="0" w:after="150" w:afterAutospacing="0"/>
        <w:jc w:val="both"/>
        <w:rPr>
          <w:rFonts w:ascii="Helvetica" w:hAnsi="Helvetica"/>
          <w:color w:val="333333"/>
          <w:sz w:val="20"/>
          <w:szCs w:val="20"/>
        </w:rPr>
      </w:pPr>
      <w:r>
        <w:rPr>
          <w:rFonts w:ascii="Helvetica" w:hAnsi="Helvetica"/>
          <w:color w:val="333333"/>
          <w:sz w:val="20"/>
          <w:szCs w:val="20"/>
        </w:rPr>
        <w:t>Fixed expenses are $30,000 per month and the company is selling 2,000 units per month.</w:t>
      </w:r>
    </w:p>
    <w:p w14:paraId="26768644" w14:textId="77777777" w:rsidR="00FD7894" w:rsidRDefault="00FD7894" w:rsidP="00235644">
      <w:pPr>
        <w:shd w:val="clear" w:color="auto" w:fill="FFFFFF"/>
        <w:jc w:val="both"/>
        <w:rPr>
          <w:rFonts w:ascii="Verdana" w:hAnsi="Verdana"/>
          <w:color w:val="333333"/>
          <w:sz w:val="14"/>
          <w:szCs w:val="14"/>
        </w:rPr>
      </w:pPr>
    </w:p>
    <w:p w14:paraId="2C09B120" w14:textId="77777777" w:rsidR="00FD7894" w:rsidRDefault="00FD7894" w:rsidP="00235644">
      <w:pPr>
        <w:shd w:val="clear" w:color="auto" w:fill="F2F0E7"/>
        <w:jc w:val="both"/>
        <w:rPr>
          <w:rFonts w:ascii="Helvetica" w:hAnsi="Helvetica"/>
          <w:color w:val="333333"/>
          <w:sz w:val="24"/>
          <w:szCs w:val="24"/>
        </w:rPr>
      </w:pPr>
      <w:r>
        <w:rPr>
          <w:rStyle w:val="sectitle"/>
          <w:rFonts w:ascii="Helvetica" w:hAnsi="Helvetica"/>
          <w:b/>
          <w:bCs/>
          <w:i/>
          <w:iCs/>
          <w:color w:val="333333"/>
        </w:rPr>
        <w:t>Required:</w:t>
      </w:r>
    </w:p>
    <w:p w14:paraId="4C769676" w14:textId="370FF74B" w:rsidR="00C00229" w:rsidRPr="00CB0E84" w:rsidRDefault="00FD7894" w:rsidP="00CB0E84">
      <w:pPr>
        <w:pStyle w:val="NormalWeb"/>
        <w:shd w:val="clear" w:color="auto" w:fill="F2F0E7"/>
        <w:spacing w:before="75" w:beforeAutospacing="0" w:after="150" w:afterAutospacing="0"/>
        <w:jc w:val="both"/>
        <w:rPr>
          <w:rFonts w:ascii="Helvetica" w:hAnsi="Helvetica"/>
          <w:color w:val="333333"/>
          <w:sz w:val="20"/>
          <w:szCs w:val="20"/>
        </w:rPr>
      </w:pPr>
      <w:r>
        <w:rPr>
          <w:rFonts w:ascii="Helvetica" w:hAnsi="Helvetica"/>
          <w:color w:val="333333"/>
          <w:sz w:val="20"/>
          <w:szCs w:val="20"/>
        </w:rPr>
        <w:t>The marketing manager argues that a $5,000 increase in the monthly advertising budget would increase monthly sales by $9,000. Should the advertising budget be increased?</w:t>
      </w:r>
    </w:p>
    <w:tbl>
      <w:tblPr>
        <w:tblW w:w="0" w:type="auto"/>
        <w:tblCellSpacing w:w="7" w:type="dxa"/>
        <w:tblLayout w:type="fixed"/>
        <w:tblCellMar>
          <w:left w:w="0" w:type="dxa"/>
          <w:right w:w="0" w:type="dxa"/>
        </w:tblCellMar>
        <w:tblLook w:val="0000" w:firstRow="0" w:lastRow="0" w:firstColumn="0" w:lastColumn="0" w:noHBand="0" w:noVBand="0"/>
      </w:tblPr>
      <w:tblGrid>
        <w:gridCol w:w="389"/>
      </w:tblGrid>
      <w:tr w:rsidR="002C2436" w:rsidRPr="000C3466" w14:paraId="0532C46E" w14:textId="77777777" w:rsidTr="002C2436">
        <w:trPr>
          <w:tblCellSpacing w:w="7" w:type="dxa"/>
        </w:trPr>
        <w:tc>
          <w:tcPr>
            <w:tcW w:w="361" w:type="dxa"/>
            <w:vAlign w:val="bottom"/>
          </w:tcPr>
          <w:p w14:paraId="318F0241" w14:textId="77777777" w:rsidR="002C2436" w:rsidRPr="000C3466" w:rsidRDefault="002C2436" w:rsidP="00CB0E84">
            <w:pPr>
              <w:rPr>
                <w:rFonts w:asciiTheme="minorHAnsi" w:hAnsiTheme="minorHAnsi"/>
              </w:rPr>
            </w:pPr>
          </w:p>
        </w:tc>
      </w:tr>
      <w:tr w:rsidR="002C2436" w:rsidRPr="000C3466" w14:paraId="77D05895" w14:textId="77777777" w:rsidTr="002C2436">
        <w:trPr>
          <w:tblCellSpacing w:w="7" w:type="dxa"/>
        </w:trPr>
        <w:tc>
          <w:tcPr>
            <w:tcW w:w="361" w:type="dxa"/>
            <w:vAlign w:val="bottom"/>
          </w:tcPr>
          <w:p w14:paraId="07A673A0" w14:textId="77777777" w:rsidR="002C2436" w:rsidRPr="000C3466" w:rsidRDefault="002C2436" w:rsidP="00235644">
            <w:pPr>
              <w:pStyle w:val="TextRight"/>
              <w:jc w:val="both"/>
              <w:rPr>
                <w:rFonts w:asciiTheme="minorHAnsi" w:hAnsiTheme="minorHAnsi"/>
                <w:sz w:val="22"/>
                <w:szCs w:val="22"/>
              </w:rPr>
            </w:pPr>
          </w:p>
        </w:tc>
      </w:tr>
    </w:tbl>
    <w:p w14:paraId="0EE344D7" w14:textId="77777777" w:rsidR="00D53A73" w:rsidRDefault="00D53A73" w:rsidP="00235644">
      <w:pPr>
        <w:spacing w:before="100" w:beforeAutospacing="1" w:after="100" w:afterAutospacing="1" w:line="240" w:lineRule="auto"/>
        <w:jc w:val="both"/>
        <w:rPr>
          <w:rFonts w:asciiTheme="minorHAnsi" w:eastAsia="Times New Roman" w:hAnsiTheme="minorHAnsi"/>
          <w:b/>
        </w:rPr>
      </w:pPr>
    </w:p>
    <w:p w14:paraId="3FD4B78F" w14:textId="77777777" w:rsidR="00D53A73" w:rsidRDefault="00D53A73" w:rsidP="00235644">
      <w:pPr>
        <w:jc w:val="both"/>
        <w:rPr>
          <w:rFonts w:asciiTheme="minorHAnsi" w:eastAsia="Times New Roman" w:hAnsiTheme="minorHAnsi"/>
          <w:b/>
        </w:rPr>
      </w:pPr>
      <w:r>
        <w:rPr>
          <w:rFonts w:asciiTheme="minorHAnsi" w:eastAsia="Times New Roman" w:hAnsiTheme="minorHAnsi"/>
          <w:b/>
        </w:rPr>
        <w:br w:type="page"/>
      </w:r>
    </w:p>
    <w:p w14:paraId="5E92BF6A" w14:textId="77777777" w:rsidR="0003242B" w:rsidRPr="00F14AEE" w:rsidRDefault="009009F9" w:rsidP="00235644">
      <w:pPr>
        <w:spacing w:before="100" w:beforeAutospacing="1" w:after="100" w:afterAutospacing="1" w:line="240" w:lineRule="auto"/>
        <w:jc w:val="both"/>
        <w:rPr>
          <w:rFonts w:asciiTheme="minorHAnsi" w:eastAsia="Times New Roman" w:hAnsiTheme="minorHAnsi"/>
        </w:rPr>
      </w:pPr>
      <w:r w:rsidRPr="00F14AEE">
        <w:rPr>
          <w:rFonts w:asciiTheme="minorHAnsi" w:eastAsia="Times New Roman" w:hAnsiTheme="minorHAnsi"/>
          <w:b/>
        </w:rPr>
        <w:lastRenderedPageBreak/>
        <w:t>Change in Variable Costs and Sales Volume</w:t>
      </w:r>
      <w:r w:rsidRPr="00F14AEE">
        <w:rPr>
          <w:rFonts w:asciiTheme="minorHAnsi" w:eastAsia="Times New Roman" w:hAnsiTheme="minorHAnsi"/>
        </w:rPr>
        <w:t>   </w:t>
      </w:r>
    </w:p>
    <w:p w14:paraId="3EC636E0" w14:textId="77777777" w:rsidR="009009F9" w:rsidRDefault="00505E0F" w:rsidP="00235644">
      <w:pPr>
        <w:spacing w:before="100" w:beforeAutospacing="1" w:after="100" w:afterAutospacing="1" w:line="240" w:lineRule="auto"/>
        <w:jc w:val="both"/>
        <w:rPr>
          <w:rFonts w:asciiTheme="minorHAnsi" w:eastAsia="Times New Roman" w:hAnsiTheme="minorHAnsi"/>
        </w:rPr>
      </w:pPr>
      <w:r>
        <w:rPr>
          <w:rFonts w:asciiTheme="minorHAnsi" w:eastAsia="Times New Roman" w:hAnsiTheme="minorHAnsi"/>
        </w:rPr>
        <w:t>Joe’s is currently selling on average 873 hamburgers a month.  It is considering using different brand of buns which would increase its variable expenses by 2</w:t>
      </w:r>
      <w:r w:rsidRPr="001702C5">
        <w:rPr>
          <w:rFonts w:asciiTheme="minorHAnsi" w:eastAsia="Times New Roman" w:hAnsiTheme="minorHAnsi"/>
        </w:rPr>
        <w:t>5</w:t>
      </w:r>
      <w:r w:rsidRPr="001702C5">
        <w:rPr>
          <w:rFonts w:ascii="Aharoni" w:cs="Aharoni" w:hint="eastAsia"/>
        </w:rPr>
        <w:t>¢</w:t>
      </w:r>
      <w:r>
        <w:rPr>
          <w:rFonts w:asciiTheme="minorHAnsi" w:eastAsia="Times New Roman" w:hAnsiTheme="minorHAnsi"/>
        </w:rPr>
        <w:t xml:space="preserve"> to $3.25 subsequently decreasing its contribution margin to $1.75 per hamburger. However, the restaurant</w:t>
      </w:r>
      <w:r w:rsidR="009009F9" w:rsidRPr="00F14AEE">
        <w:rPr>
          <w:rFonts w:asciiTheme="minorHAnsi" w:eastAsia="Times New Roman" w:hAnsiTheme="minorHAnsi"/>
        </w:rPr>
        <w:t xml:space="preserve"> manager predicts that </w:t>
      </w:r>
      <w:r>
        <w:rPr>
          <w:rFonts w:asciiTheme="minorHAnsi" w:eastAsia="Times New Roman" w:hAnsiTheme="minorHAnsi"/>
        </w:rPr>
        <w:t>using higher-quality bun would increase sales to 1,200 hamburgers</w:t>
      </w:r>
      <w:r w:rsidR="009009F9" w:rsidRPr="00F14AEE">
        <w:rPr>
          <w:rFonts w:asciiTheme="minorHAnsi" w:eastAsia="Times New Roman" w:hAnsiTheme="minorHAnsi"/>
        </w:rPr>
        <w:t xml:space="preserve"> per month. Shou</w:t>
      </w:r>
      <w:r>
        <w:rPr>
          <w:rFonts w:asciiTheme="minorHAnsi" w:eastAsia="Times New Roman" w:hAnsiTheme="minorHAnsi"/>
        </w:rPr>
        <w:t>ld the higher-quality buns</w:t>
      </w:r>
      <w:r w:rsidR="009009F9" w:rsidRPr="00F14AEE">
        <w:rPr>
          <w:rFonts w:asciiTheme="minorHAnsi" w:eastAsia="Times New Roman" w:hAnsiTheme="minorHAnsi"/>
        </w:rPr>
        <w:t xml:space="preserve"> be used?</w:t>
      </w:r>
    </w:p>
    <w:p w14:paraId="55340265" w14:textId="77777777" w:rsidR="00505E0F" w:rsidRDefault="00505E0F" w:rsidP="00235644">
      <w:pPr>
        <w:spacing w:before="100" w:beforeAutospacing="1" w:after="100" w:afterAutospacing="1" w:line="240" w:lineRule="auto"/>
        <w:jc w:val="both"/>
        <w:rPr>
          <w:rFonts w:asciiTheme="minorHAnsi" w:eastAsia="Times New Roman" w:hAnsiTheme="minorHAnsi"/>
        </w:rPr>
      </w:pPr>
      <w:r w:rsidRPr="00505E0F">
        <w:rPr>
          <w:noProof/>
        </w:rPr>
        <w:drawing>
          <wp:inline distT="0" distB="0" distL="0" distR="0" wp14:anchorId="77430E1F" wp14:editId="6281A5BC">
            <wp:extent cx="1805940" cy="533400"/>
            <wp:effectExtent l="0" t="0" r="381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805940" cy="533400"/>
                    </a:xfrm>
                    <a:prstGeom prst="rect">
                      <a:avLst/>
                    </a:prstGeom>
                    <a:noFill/>
                    <a:ln>
                      <a:noFill/>
                    </a:ln>
                  </pic:spPr>
                </pic:pic>
              </a:graphicData>
            </a:graphic>
          </wp:inline>
        </w:drawing>
      </w:r>
      <w:r w:rsidR="001702C5" w:rsidRPr="001702C5">
        <w:rPr>
          <w:noProof/>
        </w:rPr>
        <w:drawing>
          <wp:inline distT="0" distB="0" distL="0" distR="0" wp14:anchorId="22BFFB7C" wp14:editId="3A1F83E3">
            <wp:extent cx="5836920" cy="3787140"/>
            <wp:effectExtent l="0" t="0" r="0" b="3810"/>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836920" cy="3787140"/>
                    </a:xfrm>
                    <a:prstGeom prst="rect">
                      <a:avLst/>
                    </a:prstGeom>
                    <a:noFill/>
                    <a:ln>
                      <a:noFill/>
                    </a:ln>
                  </pic:spPr>
                </pic:pic>
              </a:graphicData>
            </a:graphic>
          </wp:inline>
        </w:drawing>
      </w:r>
    </w:p>
    <w:p w14:paraId="474CC06C" w14:textId="77777777" w:rsidR="00A07DBA" w:rsidRDefault="00A07DBA" w:rsidP="00235644">
      <w:pPr>
        <w:jc w:val="both"/>
        <w:rPr>
          <w:rFonts w:ascii="Helvetica" w:eastAsia="Times New Roman" w:hAnsi="Helvetica"/>
          <w:b/>
          <w:bCs/>
          <w:color w:val="333333"/>
          <w:sz w:val="24"/>
          <w:szCs w:val="24"/>
          <w:shd w:val="clear" w:color="auto" w:fill="F2F0E7"/>
        </w:rPr>
      </w:pPr>
      <w:r>
        <w:rPr>
          <w:rFonts w:ascii="Helvetica" w:eastAsia="Times New Roman" w:hAnsi="Helvetica"/>
          <w:b/>
          <w:bCs/>
          <w:color w:val="333333"/>
          <w:sz w:val="24"/>
          <w:szCs w:val="24"/>
          <w:shd w:val="clear" w:color="auto" w:fill="F2F0E7"/>
        </w:rPr>
        <w:br w:type="page"/>
      </w:r>
    </w:p>
    <w:p w14:paraId="667EC001" w14:textId="1B1371CF" w:rsidR="00A07DBA" w:rsidRPr="00A07DBA" w:rsidRDefault="00A07DBA" w:rsidP="00235644">
      <w:pPr>
        <w:spacing w:after="0" w:line="240" w:lineRule="auto"/>
        <w:jc w:val="both"/>
        <w:rPr>
          <w:rFonts w:ascii="Times New Roman" w:eastAsia="Times New Roman" w:hAnsi="Times New Roman"/>
          <w:sz w:val="24"/>
          <w:szCs w:val="24"/>
        </w:rPr>
      </w:pPr>
      <w:r w:rsidRPr="00A07DBA">
        <w:rPr>
          <w:rFonts w:ascii="Helvetica" w:eastAsia="Times New Roman" w:hAnsi="Helvetica"/>
          <w:b/>
          <w:bCs/>
          <w:color w:val="333333"/>
          <w:sz w:val="24"/>
          <w:szCs w:val="24"/>
          <w:shd w:val="clear" w:color="auto" w:fill="F2F0E7"/>
        </w:rPr>
        <w:lastRenderedPageBreak/>
        <w:t>Changes in Variable Costs, Fixed Costs, Selling Price, and Volume </w:t>
      </w:r>
    </w:p>
    <w:p w14:paraId="2798DF39" w14:textId="77777777" w:rsidR="00A07DBA" w:rsidRPr="00A07DBA" w:rsidRDefault="00A07DBA" w:rsidP="00235644">
      <w:pPr>
        <w:shd w:val="clear" w:color="auto" w:fill="F2F0E7"/>
        <w:spacing w:before="75" w:after="150" w:line="240" w:lineRule="auto"/>
        <w:jc w:val="both"/>
        <w:rPr>
          <w:rFonts w:ascii="Helvetica" w:eastAsia="Times New Roman" w:hAnsi="Helvetica"/>
          <w:color w:val="333333"/>
          <w:sz w:val="20"/>
          <w:szCs w:val="20"/>
        </w:rPr>
      </w:pPr>
      <w:r w:rsidRPr="00A07DBA">
        <w:rPr>
          <w:rFonts w:ascii="Helvetica" w:eastAsia="Times New Roman" w:hAnsi="Helvetica"/>
          <w:color w:val="333333"/>
          <w:sz w:val="20"/>
          <w:szCs w:val="20"/>
        </w:rPr>
        <w:t>Data for Hermann Corporation are shown below:</w:t>
      </w:r>
    </w:p>
    <w:p w14:paraId="2EB86706" w14:textId="77777777" w:rsidR="00A07DBA" w:rsidRPr="00A07DBA" w:rsidRDefault="00C865A2" w:rsidP="00235644">
      <w:pPr>
        <w:shd w:val="clear" w:color="auto" w:fill="F2F0E7"/>
        <w:spacing w:after="0" w:line="240" w:lineRule="auto"/>
        <w:jc w:val="both"/>
        <w:rPr>
          <w:rFonts w:ascii="Helvetica" w:eastAsia="Times New Roman" w:hAnsi="Helvetica"/>
          <w:color w:val="333333"/>
          <w:sz w:val="24"/>
          <w:szCs w:val="24"/>
        </w:rPr>
      </w:pPr>
      <w:r w:rsidRPr="00A07DBA">
        <w:rPr>
          <w:rFonts w:ascii="Helvetica" w:eastAsia="Times New Roman" w:hAnsi="Helvetica"/>
          <w:noProof/>
          <w:color w:val="333333"/>
          <w:sz w:val="24"/>
          <w:szCs w:val="24"/>
        </w:rPr>
        <w:drawing>
          <wp:inline distT="0" distB="0" distL="0" distR="0" wp14:anchorId="66136C03" wp14:editId="1223930C">
            <wp:extent cx="3324225" cy="962025"/>
            <wp:effectExtent l="0" t="0" r="9525" b="9525"/>
            <wp:docPr id="29" name="id_0077522923_001_019423" descr="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_0077522923_001_019423" descr="tabl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324225" cy="962025"/>
                    </a:xfrm>
                    <a:prstGeom prst="rect">
                      <a:avLst/>
                    </a:prstGeom>
                    <a:noFill/>
                    <a:ln>
                      <a:noFill/>
                    </a:ln>
                  </pic:spPr>
                </pic:pic>
              </a:graphicData>
            </a:graphic>
          </wp:inline>
        </w:drawing>
      </w:r>
    </w:p>
    <w:p w14:paraId="7355186F" w14:textId="77777777" w:rsidR="00A07DBA" w:rsidRPr="00A07DBA" w:rsidRDefault="00A07DBA" w:rsidP="00235644">
      <w:pPr>
        <w:shd w:val="clear" w:color="auto" w:fill="F2F0E7"/>
        <w:spacing w:before="75" w:after="150" w:line="240" w:lineRule="auto"/>
        <w:jc w:val="both"/>
        <w:rPr>
          <w:rFonts w:ascii="Helvetica" w:eastAsia="Times New Roman" w:hAnsi="Helvetica"/>
          <w:color w:val="333333"/>
          <w:sz w:val="20"/>
          <w:szCs w:val="20"/>
        </w:rPr>
      </w:pPr>
      <w:r w:rsidRPr="00A07DBA">
        <w:rPr>
          <w:rFonts w:ascii="Helvetica" w:eastAsia="Times New Roman" w:hAnsi="Helvetica"/>
          <w:color w:val="333333"/>
          <w:sz w:val="20"/>
          <w:szCs w:val="20"/>
        </w:rPr>
        <w:t>Fixed expenses are $30,000 per month and the company is selling 2,000 units per month.</w:t>
      </w:r>
    </w:p>
    <w:p w14:paraId="22975090" w14:textId="77777777" w:rsidR="00A07DBA" w:rsidRPr="00A07DBA" w:rsidRDefault="00A07DBA" w:rsidP="00235644">
      <w:pPr>
        <w:shd w:val="clear" w:color="auto" w:fill="F2F0E7"/>
        <w:spacing w:before="75" w:after="150" w:line="240" w:lineRule="auto"/>
        <w:ind w:left="360"/>
        <w:jc w:val="both"/>
        <w:rPr>
          <w:rFonts w:ascii="Helvetica" w:eastAsia="Times New Roman" w:hAnsi="Helvetica"/>
          <w:color w:val="333333"/>
          <w:sz w:val="20"/>
          <w:szCs w:val="20"/>
        </w:rPr>
      </w:pPr>
      <w:r w:rsidRPr="00A07DBA">
        <w:rPr>
          <w:rFonts w:ascii="Helvetica" w:eastAsia="Times New Roman" w:hAnsi="Helvetica"/>
          <w:color w:val="333333"/>
          <w:sz w:val="20"/>
          <w:szCs w:val="20"/>
        </w:rPr>
        <w:t>Management is considering using higher-quality components that would increase the variable expense by $2 per unit. The marketing manager believes that the higher-quality product would increase sales by 10% per month. Should the higher-quality components be used?</w:t>
      </w:r>
    </w:p>
    <w:p w14:paraId="412C5D65" w14:textId="719F6525" w:rsidR="003C79A6" w:rsidRDefault="003C79A6" w:rsidP="003C79A6">
      <w:pPr>
        <w:pStyle w:val="NumberedPart"/>
        <w:jc w:val="both"/>
        <w:rPr>
          <w:rFonts w:asciiTheme="minorHAnsi" w:hAnsiTheme="minorHAnsi"/>
          <w:sz w:val="22"/>
          <w:szCs w:val="22"/>
        </w:rPr>
      </w:pPr>
      <w:r>
        <w:rPr>
          <w:rFonts w:asciiTheme="minorHAnsi" w:hAnsiTheme="minorHAnsi"/>
          <w:sz w:val="22"/>
          <w:szCs w:val="22"/>
        </w:rPr>
        <w:t>Hint:  Calculate the 10% increase as an increase in the number of units sold</w:t>
      </w:r>
    </w:p>
    <w:p w14:paraId="5E07B4BF" w14:textId="77777777" w:rsidR="003C79A6" w:rsidRDefault="003C79A6" w:rsidP="003C79A6">
      <w:pPr>
        <w:pStyle w:val="NumberedPart"/>
        <w:ind w:left="0" w:firstLine="0"/>
        <w:jc w:val="both"/>
        <w:rPr>
          <w:rFonts w:asciiTheme="minorHAnsi" w:hAnsiTheme="minorHAnsi"/>
          <w:sz w:val="22"/>
          <w:szCs w:val="22"/>
        </w:rPr>
      </w:pPr>
      <w:r>
        <w:rPr>
          <w:rFonts w:asciiTheme="minorHAnsi" w:hAnsiTheme="minorHAnsi"/>
          <w:sz w:val="22"/>
          <w:szCs w:val="22"/>
        </w:rPr>
        <w:t xml:space="preserve">2,000 </w:t>
      </w:r>
      <w:proofErr w:type="gramStart"/>
      <w:r>
        <w:rPr>
          <w:rFonts w:asciiTheme="minorHAnsi" w:hAnsiTheme="minorHAnsi"/>
          <w:sz w:val="22"/>
          <w:szCs w:val="22"/>
        </w:rPr>
        <w:t>units</w:t>
      </w:r>
      <w:proofErr w:type="gramEnd"/>
      <w:r>
        <w:rPr>
          <w:rFonts w:asciiTheme="minorHAnsi" w:hAnsiTheme="minorHAnsi"/>
          <w:sz w:val="22"/>
          <w:szCs w:val="22"/>
        </w:rPr>
        <w:t xml:space="preserve"> times 110% equals 2,200 units</w:t>
      </w:r>
    </w:p>
    <w:p w14:paraId="22746AB7" w14:textId="77777777" w:rsidR="00A07DBA" w:rsidRPr="000C3466" w:rsidRDefault="00A07DBA" w:rsidP="00235644">
      <w:pPr>
        <w:jc w:val="both"/>
        <w:rPr>
          <w:rFonts w:asciiTheme="minorHAnsi" w:hAnsiTheme="minorHAnsi"/>
          <w:color w:val="000000"/>
        </w:rPr>
      </w:pPr>
      <w:r w:rsidRPr="000C3466">
        <w:rPr>
          <w:rFonts w:asciiTheme="minorHAnsi" w:hAnsiTheme="minorHAnsi"/>
        </w:rPr>
        <w:br w:type="page"/>
      </w:r>
    </w:p>
    <w:p w14:paraId="672EBC41" w14:textId="77777777" w:rsidR="009009F9" w:rsidRPr="00F14AEE" w:rsidRDefault="009009F9" w:rsidP="00235644">
      <w:pPr>
        <w:spacing w:before="100" w:beforeAutospacing="1" w:after="100" w:afterAutospacing="1" w:line="240" w:lineRule="auto"/>
        <w:jc w:val="both"/>
        <w:rPr>
          <w:rFonts w:asciiTheme="minorHAnsi" w:eastAsia="Times New Roman" w:hAnsiTheme="minorHAnsi"/>
        </w:rPr>
      </w:pPr>
      <w:r w:rsidRPr="00F14AEE">
        <w:rPr>
          <w:rFonts w:asciiTheme="minorHAnsi" w:eastAsia="Times New Roman" w:hAnsiTheme="minorHAnsi"/>
          <w:b/>
        </w:rPr>
        <w:lastRenderedPageBreak/>
        <w:t>Change in Fixed Cost, Selling Price, and Sales Volume</w:t>
      </w:r>
      <w:r w:rsidRPr="00F14AEE">
        <w:rPr>
          <w:rFonts w:asciiTheme="minorHAnsi" w:eastAsia="Times New Roman" w:hAnsiTheme="minorHAnsi"/>
        </w:rPr>
        <w:t xml:space="preserve">   Refer to the original data and recall again that </w:t>
      </w:r>
      <w:r w:rsidR="00505E0F">
        <w:rPr>
          <w:rFonts w:asciiTheme="minorHAnsi" w:eastAsia="Times New Roman" w:hAnsiTheme="minorHAnsi"/>
        </w:rPr>
        <w:t xml:space="preserve">Joe’s is currently selling 873 hamburgers per </w:t>
      </w:r>
      <w:r w:rsidRPr="00F14AEE">
        <w:rPr>
          <w:rFonts w:asciiTheme="minorHAnsi" w:eastAsia="Times New Roman" w:hAnsiTheme="minorHAnsi"/>
        </w:rPr>
        <w:t>month. T</w:t>
      </w:r>
      <w:r w:rsidR="00505E0F">
        <w:rPr>
          <w:rFonts w:asciiTheme="minorHAnsi" w:eastAsia="Times New Roman" w:hAnsiTheme="minorHAnsi"/>
        </w:rPr>
        <w:t>o increase sales, the restaurant</w:t>
      </w:r>
      <w:r w:rsidRPr="00F14AEE">
        <w:rPr>
          <w:rFonts w:asciiTheme="minorHAnsi" w:eastAsia="Times New Roman" w:hAnsiTheme="minorHAnsi"/>
        </w:rPr>
        <w:t xml:space="preserve"> manager would like</w:t>
      </w:r>
      <w:r w:rsidR="00505E0F">
        <w:rPr>
          <w:rFonts w:asciiTheme="minorHAnsi" w:eastAsia="Times New Roman" w:hAnsiTheme="minorHAnsi"/>
        </w:rPr>
        <w:t xml:space="preserve"> to cut the selling price by 50</w:t>
      </w:r>
      <w:r w:rsidR="00505E0F" w:rsidRPr="00505E0F">
        <w:rPr>
          <w:rFonts w:ascii="Aharoni" w:cs="Aharoni" w:hint="eastAsia"/>
        </w:rPr>
        <w:t>¢</w:t>
      </w:r>
      <w:r w:rsidR="00505E0F" w:rsidRPr="00505E0F">
        <w:rPr>
          <w:rFonts w:asciiTheme="minorHAnsi" w:eastAsia="Times New Roman" w:hAnsiTheme="minorHAnsi"/>
        </w:rPr>
        <w:t xml:space="preserve"> </w:t>
      </w:r>
      <w:r w:rsidRPr="00F14AEE">
        <w:rPr>
          <w:rFonts w:asciiTheme="minorHAnsi" w:eastAsia="Times New Roman" w:hAnsiTheme="minorHAnsi"/>
        </w:rPr>
        <w:t>and</w:t>
      </w:r>
      <w:r w:rsidR="00505E0F">
        <w:rPr>
          <w:rFonts w:asciiTheme="minorHAnsi" w:eastAsia="Times New Roman" w:hAnsiTheme="minorHAnsi"/>
        </w:rPr>
        <w:t xml:space="preserve"> place ads totaling $1</w:t>
      </w:r>
      <w:r w:rsidRPr="00F14AEE">
        <w:rPr>
          <w:rFonts w:asciiTheme="minorHAnsi" w:eastAsia="Times New Roman" w:hAnsiTheme="minorHAnsi"/>
        </w:rPr>
        <w:t xml:space="preserve">,000 per month. The sales manager believes that if </w:t>
      </w:r>
      <w:r w:rsidR="00505E0F">
        <w:rPr>
          <w:rFonts w:asciiTheme="minorHAnsi" w:eastAsia="Times New Roman" w:hAnsiTheme="minorHAnsi"/>
        </w:rPr>
        <w:t xml:space="preserve">these two steps are taken, </w:t>
      </w:r>
      <w:r w:rsidRPr="00F14AEE">
        <w:rPr>
          <w:rFonts w:asciiTheme="minorHAnsi" w:eastAsia="Times New Roman" w:hAnsiTheme="minorHAnsi"/>
        </w:rPr>
        <w:t>s</w:t>
      </w:r>
      <w:r w:rsidR="00505E0F">
        <w:rPr>
          <w:rFonts w:asciiTheme="minorHAnsi" w:eastAsia="Times New Roman" w:hAnsiTheme="minorHAnsi"/>
        </w:rPr>
        <w:t>ales will increase by 50% to $1,310 hamburgers</w:t>
      </w:r>
      <w:r w:rsidRPr="00F14AEE">
        <w:rPr>
          <w:rFonts w:asciiTheme="minorHAnsi" w:eastAsia="Times New Roman" w:hAnsiTheme="minorHAnsi"/>
        </w:rPr>
        <w:t xml:space="preserve"> per month. Should the changes be made?</w:t>
      </w:r>
    </w:p>
    <w:p w14:paraId="06F8F849" w14:textId="77777777" w:rsidR="00505E0F" w:rsidRDefault="00505E0F" w:rsidP="00235644">
      <w:pPr>
        <w:spacing w:after="240" w:line="240" w:lineRule="auto"/>
        <w:jc w:val="both"/>
        <w:rPr>
          <w:rFonts w:asciiTheme="minorHAnsi" w:eastAsia="Times New Roman" w:hAnsiTheme="minorHAnsi"/>
        </w:rPr>
      </w:pPr>
      <w:r>
        <w:rPr>
          <w:rFonts w:asciiTheme="minorHAnsi" w:eastAsia="Times New Roman" w:hAnsiTheme="minorHAnsi"/>
        </w:rPr>
        <w:t>In this scenario, it is probably best to restate the contribution margin income statement and compare.</w:t>
      </w:r>
    </w:p>
    <w:p w14:paraId="1859C6DD" w14:textId="02105393" w:rsidR="009009F9" w:rsidRPr="00F14AEE" w:rsidRDefault="00334B38" w:rsidP="00235644">
      <w:pPr>
        <w:spacing w:after="240" w:line="240" w:lineRule="auto"/>
        <w:jc w:val="both"/>
        <w:rPr>
          <w:rFonts w:asciiTheme="minorHAnsi" w:eastAsia="Times New Roman" w:hAnsiTheme="minorHAnsi"/>
        </w:rPr>
      </w:pPr>
      <w:r w:rsidRPr="00F14AEE">
        <w:rPr>
          <w:rFonts w:asciiTheme="minorHAnsi" w:eastAsia="Times New Roman" w:hAnsiTheme="minorHAnsi"/>
        </w:rPr>
        <w:br/>
      </w:r>
      <w:r w:rsidR="001070E4" w:rsidRPr="001070E4">
        <w:drawing>
          <wp:inline distT="0" distB="0" distL="0" distR="0" wp14:anchorId="04910A4C" wp14:editId="281D2B3C">
            <wp:extent cx="5838825" cy="36861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838825" cy="3686175"/>
                    </a:xfrm>
                    <a:prstGeom prst="rect">
                      <a:avLst/>
                    </a:prstGeom>
                    <a:noFill/>
                    <a:ln>
                      <a:noFill/>
                    </a:ln>
                  </pic:spPr>
                </pic:pic>
              </a:graphicData>
            </a:graphic>
          </wp:inline>
        </w:drawing>
      </w:r>
      <w:bookmarkStart w:id="0" w:name="_GoBack"/>
      <w:bookmarkEnd w:id="0"/>
    </w:p>
    <w:p w14:paraId="472EC48E" w14:textId="77777777" w:rsidR="007F2C96" w:rsidRDefault="009009F9" w:rsidP="00235644">
      <w:pPr>
        <w:spacing w:after="240" w:line="240" w:lineRule="auto"/>
        <w:jc w:val="both"/>
        <w:rPr>
          <w:rFonts w:asciiTheme="minorHAnsi" w:eastAsia="Times New Roman" w:hAnsiTheme="minorHAnsi"/>
        </w:rPr>
      </w:pPr>
      <w:r w:rsidRPr="00F14AEE">
        <w:rPr>
          <w:rFonts w:asciiTheme="minorHAnsi" w:eastAsia="Times New Roman" w:hAnsiTheme="minorHAnsi"/>
        </w:rPr>
        <w:br/>
      </w:r>
      <w:r w:rsidR="00505E0F">
        <w:rPr>
          <w:rFonts w:asciiTheme="minorHAnsi" w:eastAsia="Times New Roman" w:hAnsiTheme="minorHAnsi"/>
        </w:rPr>
        <w:t>It would not be a good idea to make these changes.</w:t>
      </w:r>
    </w:p>
    <w:p w14:paraId="6837653C" w14:textId="77777777" w:rsidR="00334B38" w:rsidRPr="00F14AEE" w:rsidRDefault="00505E0F" w:rsidP="00235644">
      <w:pPr>
        <w:spacing w:after="240" w:line="240" w:lineRule="auto"/>
        <w:jc w:val="both"/>
        <w:rPr>
          <w:rFonts w:asciiTheme="minorHAnsi" w:eastAsia="Times New Roman" w:hAnsiTheme="minorHAnsi"/>
          <w:color w:val="0000FF"/>
          <w:u w:val="single"/>
        </w:rPr>
      </w:pPr>
      <w:r>
        <w:rPr>
          <w:rFonts w:asciiTheme="minorHAnsi" w:eastAsia="Times New Roman" w:hAnsiTheme="minorHAnsi"/>
        </w:rPr>
        <w:t xml:space="preserve">  </w:t>
      </w:r>
      <w:r w:rsidR="009009F9" w:rsidRPr="00F14AEE">
        <w:rPr>
          <w:rFonts w:asciiTheme="minorHAnsi" w:eastAsia="Times New Roman" w:hAnsiTheme="minorHAnsi"/>
        </w:rPr>
        <w:br/>
      </w:r>
    </w:p>
    <w:p w14:paraId="30338CFC" w14:textId="77777777" w:rsidR="00505E0F" w:rsidRDefault="00505E0F" w:rsidP="00235644">
      <w:pPr>
        <w:jc w:val="both"/>
        <w:rPr>
          <w:rFonts w:asciiTheme="minorHAnsi" w:eastAsia="Times New Roman" w:hAnsiTheme="minorHAnsi"/>
          <w:b/>
        </w:rPr>
      </w:pPr>
      <w:r>
        <w:rPr>
          <w:rFonts w:asciiTheme="minorHAnsi" w:eastAsia="Times New Roman" w:hAnsiTheme="minorHAnsi"/>
          <w:b/>
        </w:rPr>
        <w:br w:type="page"/>
      </w:r>
    </w:p>
    <w:p w14:paraId="44B45F63" w14:textId="77777777" w:rsidR="00505E0F" w:rsidRPr="00505E0F" w:rsidRDefault="009009F9" w:rsidP="00235644">
      <w:pPr>
        <w:spacing w:after="240" w:line="240" w:lineRule="auto"/>
        <w:jc w:val="both"/>
        <w:rPr>
          <w:rFonts w:asciiTheme="minorHAnsi" w:eastAsia="Times New Roman" w:hAnsiTheme="minorHAnsi"/>
          <w:b/>
        </w:rPr>
      </w:pPr>
      <w:r w:rsidRPr="00F14AEE">
        <w:rPr>
          <w:rFonts w:asciiTheme="minorHAnsi" w:eastAsia="Times New Roman" w:hAnsiTheme="minorHAnsi"/>
          <w:b/>
        </w:rPr>
        <w:lastRenderedPageBreak/>
        <w:t>Change in Variable Cost, Fixed Cost, and Sales Volume</w:t>
      </w:r>
      <w:r w:rsidRPr="00F14AEE">
        <w:rPr>
          <w:rFonts w:asciiTheme="minorHAnsi" w:eastAsia="Times New Roman" w:hAnsiTheme="minorHAnsi"/>
        </w:rPr>
        <w:t>   Refer to original data.</w:t>
      </w:r>
      <w:r w:rsidR="00505E0F">
        <w:rPr>
          <w:rFonts w:asciiTheme="minorHAnsi" w:eastAsia="Times New Roman" w:hAnsiTheme="minorHAnsi"/>
        </w:rPr>
        <w:t xml:space="preserve"> Instead of a family run operation where the family enjoys the profits, Joe now conside</w:t>
      </w:r>
      <w:r w:rsidR="006E4941">
        <w:rPr>
          <w:rFonts w:asciiTheme="minorHAnsi" w:eastAsia="Times New Roman" w:hAnsiTheme="minorHAnsi"/>
        </w:rPr>
        <w:t>rs adding a work force of</w:t>
      </w:r>
      <w:r w:rsidR="00505E0F">
        <w:rPr>
          <w:rFonts w:asciiTheme="minorHAnsi" w:eastAsia="Times New Roman" w:hAnsiTheme="minorHAnsi"/>
        </w:rPr>
        <w:t xml:space="preserve"> part time help during peak hours. This will increase fixed costs to $800 per month.  The company will use a better grade of patty increasing the variable cost to by 75</w:t>
      </w:r>
      <w:r w:rsidR="00505E0F" w:rsidRPr="00505E0F">
        <w:rPr>
          <w:rFonts w:asciiTheme="minorHAnsi" w:hAnsiTheme="minorHAnsi" w:cs="Aharoni"/>
        </w:rPr>
        <w:t>¢</w:t>
      </w:r>
      <w:r w:rsidR="00505E0F">
        <w:rPr>
          <w:rFonts w:asciiTheme="minorHAnsi" w:hAnsiTheme="minorHAnsi" w:cs="Aharoni"/>
        </w:rPr>
        <w:t xml:space="preserve">. These changes should increase volume to 2,500 burgers per month.  Again, it is best to restate the contribution margin income statement to see the full implications of the changes. </w:t>
      </w:r>
    </w:p>
    <w:p w14:paraId="56BC2983" w14:textId="77777777" w:rsidR="009009F9" w:rsidRPr="00F14AEE" w:rsidRDefault="00505E0F" w:rsidP="00235644">
      <w:pPr>
        <w:spacing w:after="240" w:line="240" w:lineRule="auto"/>
        <w:jc w:val="both"/>
        <w:rPr>
          <w:rFonts w:asciiTheme="minorHAnsi" w:eastAsia="Times New Roman" w:hAnsiTheme="minorHAnsi"/>
        </w:rPr>
      </w:pPr>
      <w:r w:rsidRPr="00505E0F">
        <w:rPr>
          <w:noProof/>
        </w:rPr>
        <w:drawing>
          <wp:inline distT="0" distB="0" distL="0" distR="0" wp14:anchorId="3541239F" wp14:editId="1F006DD2">
            <wp:extent cx="5935980" cy="3787140"/>
            <wp:effectExtent l="0" t="0" r="7620" b="381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35980" cy="3787140"/>
                    </a:xfrm>
                    <a:prstGeom prst="rect">
                      <a:avLst/>
                    </a:prstGeom>
                    <a:noFill/>
                    <a:ln>
                      <a:noFill/>
                    </a:ln>
                  </pic:spPr>
                </pic:pic>
              </a:graphicData>
            </a:graphic>
          </wp:inline>
        </w:drawing>
      </w:r>
    </w:p>
    <w:p w14:paraId="0B916A8C" w14:textId="77777777" w:rsidR="009009F9" w:rsidRPr="00F14AEE" w:rsidRDefault="009009F9" w:rsidP="00235644">
      <w:pPr>
        <w:spacing w:after="240" w:line="240" w:lineRule="auto"/>
        <w:jc w:val="both"/>
        <w:rPr>
          <w:rFonts w:asciiTheme="minorHAnsi" w:eastAsia="Times New Roman" w:hAnsiTheme="minorHAnsi"/>
        </w:rPr>
      </w:pPr>
      <w:r w:rsidRPr="00F14AEE">
        <w:rPr>
          <w:rFonts w:asciiTheme="minorHAnsi" w:eastAsia="Times New Roman" w:hAnsiTheme="minorHAnsi"/>
        </w:rPr>
        <w:br/>
      </w:r>
      <w:r w:rsidRPr="00F14AEE">
        <w:rPr>
          <w:rFonts w:asciiTheme="minorHAnsi" w:eastAsia="Times New Roman" w:hAnsiTheme="minorHAnsi"/>
        </w:rPr>
        <w:br/>
      </w:r>
    </w:p>
    <w:p w14:paraId="64B13C2C" w14:textId="77777777" w:rsidR="004907EB" w:rsidRPr="00F14AEE" w:rsidRDefault="004907EB" w:rsidP="00235644">
      <w:pPr>
        <w:jc w:val="both"/>
        <w:rPr>
          <w:rFonts w:asciiTheme="minorHAnsi" w:eastAsia="Times New Roman" w:hAnsiTheme="minorHAnsi"/>
        </w:rPr>
      </w:pPr>
      <w:r w:rsidRPr="00F14AEE">
        <w:rPr>
          <w:rFonts w:asciiTheme="minorHAnsi" w:eastAsia="Times New Roman" w:hAnsiTheme="minorHAnsi"/>
        </w:rPr>
        <w:br w:type="page"/>
      </w:r>
    </w:p>
    <w:p w14:paraId="7E5E507A" w14:textId="77777777" w:rsidR="00505E0F" w:rsidRDefault="00505E0F" w:rsidP="00235644">
      <w:pPr>
        <w:spacing w:before="100" w:beforeAutospacing="1" w:after="100" w:afterAutospacing="1" w:line="240" w:lineRule="auto"/>
        <w:jc w:val="both"/>
        <w:rPr>
          <w:rFonts w:asciiTheme="minorHAnsi" w:eastAsia="Times New Roman" w:hAnsiTheme="minorHAnsi"/>
        </w:rPr>
      </w:pPr>
      <w:r>
        <w:rPr>
          <w:rFonts w:asciiTheme="minorHAnsi" w:eastAsia="Times New Roman" w:hAnsiTheme="minorHAnsi"/>
          <w:b/>
        </w:rPr>
        <w:lastRenderedPageBreak/>
        <w:t>Special Order</w:t>
      </w:r>
      <w:r w:rsidR="007F2C96">
        <w:rPr>
          <w:rFonts w:asciiTheme="minorHAnsi" w:eastAsia="Times New Roman" w:hAnsiTheme="minorHAnsi"/>
          <w:b/>
        </w:rPr>
        <w:t xml:space="preserve"> </w:t>
      </w:r>
      <w:r w:rsidR="009009F9" w:rsidRPr="00F14AEE">
        <w:rPr>
          <w:rFonts w:asciiTheme="minorHAnsi" w:eastAsia="Times New Roman" w:hAnsiTheme="minorHAnsi"/>
        </w:rPr>
        <w:t>The comp</w:t>
      </w:r>
      <w:r>
        <w:rPr>
          <w:rFonts w:asciiTheme="minorHAnsi" w:eastAsia="Times New Roman" w:hAnsiTheme="minorHAnsi"/>
        </w:rPr>
        <w:t xml:space="preserve">any has an opportunity to cater an event for </w:t>
      </w:r>
      <w:r w:rsidR="009009F9" w:rsidRPr="00F14AEE">
        <w:rPr>
          <w:rFonts w:asciiTheme="minorHAnsi" w:eastAsia="Times New Roman" w:hAnsiTheme="minorHAnsi"/>
        </w:rPr>
        <w:t>150</w:t>
      </w:r>
      <w:r>
        <w:rPr>
          <w:rFonts w:asciiTheme="minorHAnsi" w:eastAsia="Times New Roman" w:hAnsiTheme="minorHAnsi"/>
        </w:rPr>
        <w:t xml:space="preserve"> burgers. </w:t>
      </w:r>
      <w:r w:rsidR="009009F9" w:rsidRPr="00F14AEE">
        <w:rPr>
          <w:rFonts w:asciiTheme="minorHAnsi" w:eastAsia="Times New Roman" w:hAnsiTheme="minorHAnsi"/>
        </w:rPr>
        <w:t>This sale would not disturb the company’s regular sales an</w:t>
      </w:r>
      <w:r>
        <w:rPr>
          <w:rFonts w:asciiTheme="minorHAnsi" w:eastAsia="Times New Roman" w:hAnsiTheme="minorHAnsi"/>
        </w:rPr>
        <w:t>d would not affect</w:t>
      </w:r>
      <w:r w:rsidR="009009F9" w:rsidRPr="00F14AEE">
        <w:rPr>
          <w:rFonts w:asciiTheme="minorHAnsi" w:eastAsia="Times New Roman" w:hAnsiTheme="minorHAnsi"/>
        </w:rPr>
        <w:t xml:space="preserve"> total fixed expenses. What price per </w:t>
      </w:r>
      <w:r>
        <w:rPr>
          <w:rFonts w:asciiTheme="minorHAnsi" w:eastAsia="Times New Roman" w:hAnsiTheme="minorHAnsi"/>
        </w:rPr>
        <w:t xml:space="preserve">burger </w:t>
      </w:r>
      <w:r w:rsidR="009009F9" w:rsidRPr="00F14AEE">
        <w:rPr>
          <w:rFonts w:asciiTheme="minorHAnsi" w:eastAsia="Times New Roman" w:hAnsiTheme="minorHAnsi"/>
        </w:rPr>
        <w:t xml:space="preserve">should be quoted to the wholesaler if </w:t>
      </w:r>
      <w:r>
        <w:rPr>
          <w:rFonts w:asciiTheme="minorHAnsi" w:eastAsia="Times New Roman" w:hAnsiTheme="minorHAnsi"/>
        </w:rPr>
        <w:t>Joe wants to make a profit of $200?  (We will use the original data)</w:t>
      </w:r>
    </w:p>
    <w:p w14:paraId="03425920" w14:textId="77777777" w:rsidR="00505E0F" w:rsidRDefault="00C55BF5" w:rsidP="00235644">
      <w:pPr>
        <w:spacing w:after="0" w:line="240" w:lineRule="auto"/>
        <w:jc w:val="both"/>
        <w:rPr>
          <w:rFonts w:asciiTheme="minorHAnsi" w:eastAsia="Times New Roman" w:hAnsiTheme="minorHAnsi"/>
        </w:rPr>
      </w:pPr>
      <w:r>
        <w:rPr>
          <w:rFonts w:asciiTheme="minorHAnsi" w:eastAsia="Times New Roman" w:hAnsiTheme="minorHAnsi"/>
        </w:rPr>
        <w:t xml:space="preserve">Variable cost per hamburger </w:t>
      </w:r>
      <w:r>
        <w:rPr>
          <w:rFonts w:asciiTheme="minorHAnsi" w:eastAsia="Times New Roman" w:hAnsiTheme="minorHAnsi"/>
        </w:rPr>
        <w:tab/>
        <w:t>$3</w:t>
      </w:r>
      <w:r w:rsidR="00505E0F">
        <w:rPr>
          <w:rFonts w:asciiTheme="minorHAnsi" w:eastAsia="Times New Roman" w:hAnsiTheme="minorHAnsi"/>
        </w:rPr>
        <w:t>.00</w:t>
      </w:r>
    </w:p>
    <w:p w14:paraId="2361DD65" w14:textId="77777777" w:rsidR="00505E0F" w:rsidRDefault="00505E0F" w:rsidP="00235644">
      <w:pPr>
        <w:spacing w:after="0" w:line="240" w:lineRule="auto"/>
        <w:jc w:val="both"/>
        <w:rPr>
          <w:rFonts w:asciiTheme="minorHAnsi" w:eastAsia="Times New Roman" w:hAnsiTheme="minorHAnsi"/>
        </w:rPr>
      </w:pPr>
      <w:r>
        <w:rPr>
          <w:rFonts w:asciiTheme="minorHAnsi" w:eastAsia="Times New Roman" w:hAnsiTheme="minorHAnsi"/>
        </w:rPr>
        <w:t>Desired profit $200/150 burgers</w:t>
      </w:r>
      <w:r w:rsidR="00C55BF5">
        <w:rPr>
          <w:rFonts w:asciiTheme="minorHAnsi" w:eastAsia="Times New Roman" w:hAnsiTheme="minorHAnsi"/>
        </w:rPr>
        <w:t xml:space="preserve">  </w:t>
      </w:r>
      <w:r w:rsidR="00C55BF5" w:rsidRPr="00C55BF5">
        <w:rPr>
          <w:rFonts w:asciiTheme="minorHAnsi" w:eastAsia="Times New Roman" w:hAnsiTheme="minorHAnsi"/>
          <w:u w:val="single"/>
        </w:rPr>
        <w:t>1</w:t>
      </w:r>
      <w:r w:rsidRPr="00C55BF5">
        <w:rPr>
          <w:rFonts w:asciiTheme="minorHAnsi" w:eastAsia="Times New Roman" w:hAnsiTheme="minorHAnsi"/>
          <w:u w:val="single"/>
        </w:rPr>
        <w:t>.33</w:t>
      </w:r>
    </w:p>
    <w:p w14:paraId="7C772B14" w14:textId="77777777" w:rsidR="00505E0F" w:rsidRPr="00F14AEE" w:rsidRDefault="00C55BF5" w:rsidP="00235644">
      <w:pPr>
        <w:spacing w:after="0" w:line="240" w:lineRule="auto"/>
        <w:jc w:val="both"/>
        <w:rPr>
          <w:rFonts w:asciiTheme="minorHAnsi" w:eastAsia="Times New Roman" w:hAnsiTheme="minorHAnsi"/>
        </w:rPr>
      </w:pPr>
      <w:r>
        <w:rPr>
          <w:rFonts w:asciiTheme="minorHAnsi" w:eastAsia="Times New Roman" w:hAnsiTheme="minorHAnsi"/>
        </w:rPr>
        <w:t>Total price to charge</w:t>
      </w:r>
      <w:r>
        <w:rPr>
          <w:rFonts w:asciiTheme="minorHAnsi" w:eastAsia="Times New Roman" w:hAnsiTheme="minorHAnsi"/>
        </w:rPr>
        <w:tab/>
      </w:r>
      <w:r>
        <w:rPr>
          <w:rFonts w:asciiTheme="minorHAnsi" w:eastAsia="Times New Roman" w:hAnsiTheme="minorHAnsi"/>
        </w:rPr>
        <w:tab/>
        <w:t>$4</w:t>
      </w:r>
      <w:r w:rsidR="00505E0F">
        <w:rPr>
          <w:rFonts w:asciiTheme="minorHAnsi" w:eastAsia="Times New Roman" w:hAnsiTheme="minorHAnsi"/>
        </w:rPr>
        <w:t>.33</w:t>
      </w:r>
    </w:p>
    <w:p w14:paraId="02BCA8BD" w14:textId="77777777" w:rsidR="009009F9" w:rsidRPr="00F14AEE" w:rsidRDefault="004907EB" w:rsidP="00235644">
      <w:pPr>
        <w:spacing w:after="240" w:line="240" w:lineRule="auto"/>
        <w:jc w:val="both"/>
        <w:rPr>
          <w:rFonts w:asciiTheme="minorHAnsi" w:eastAsia="Times New Roman" w:hAnsiTheme="minorHAnsi"/>
        </w:rPr>
      </w:pPr>
      <w:r w:rsidRPr="00F14AEE">
        <w:rPr>
          <w:rFonts w:asciiTheme="minorHAnsi" w:eastAsia="Times New Roman" w:hAnsiTheme="minorHAnsi"/>
        </w:rPr>
        <w:br/>
      </w:r>
      <w:r w:rsidR="00C55BF5" w:rsidRPr="00C55BF5">
        <w:rPr>
          <w:noProof/>
        </w:rPr>
        <w:drawing>
          <wp:inline distT="0" distB="0" distL="0" distR="0" wp14:anchorId="6E81C9B5" wp14:editId="04241C58">
            <wp:extent cx="3192780" cy="1851660"/>
            <wp:effectExtent l="0" t="0" r="7620" b="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192780" cy="1851660"/>
                    </a:xfrm>
                    <a:prstGeom prst="rect">
                      <a:avLst/>
                    </a:prstGeom>
                    <a:noFill/>
                    <a:ln>
                      <a:noFill/>
                    </a:ln>
                  </pic:spPr>
                </pic:pic>
              </a:graphicData>
            </a:graphic>
          </wp:inline>
        </w:drawing>
      </w:r>
    </w:p>
    <w:p w14:paraId="1AA2018D" w14:textId="77777777" w:rsidR="008162FE" w:rsidRPr="004517CA" w:rsidRDefault="009009F9" w:rsidP="00235644">
      <w:pPr>
        <w:spacing w:before="100" w:beforeAutospacing="1" w:after="100" w:afterAutospacing="1" w:line="240" w:lineRule="auto"/>
        <w:jc w:val="both"/>
        <w:rPr>
          <w:rFonts w:asciiTheme="minorHAnsi" w:hAnsiTheme="minorHAnsi"/>
        </w:rPr>
      </w:pPr>
      <w:r w:rsidRPr="00F14AEE">
        <w:rPr>
          <w:rFonts w:asciiTheme="minorHAnsi" w:eastAsia="Times New Roman" w:hAnsiTheme="minorHAnsi"/>
        </w:rPr>
        <w:t>Notice that fixed expenses are not included in the computation. This is because fixed expenses a</w:t>
      </w:r>
      <w:r w:rsidR="00C55BF5">
        <w:rPr>
          <w:rFonts w:asciiTheme="minorHAnsi" w:eastAsia="Times New Roman" w:hAnsiTheme="minorHAnsi"/>
        </w:rPr>
        <w:t>re not affected by the catering sale</w:t>
      </w:r>
      <w:r w:rsidRPr="00F14AEE">
        <w:rPr>
          <w:rFonts w:asciiTheme="minorHAnsi" w:eastAsia="Times New Roman" w:hAnsiTheme="minorHAnsi"/>
        </w:rPr>
        <w:t xml:space="preserve">, so </w:t>
      </w:r>
      <w:r w:rsidR="00C55BF5" w:rsidRPr="00F14AEE">
        <w:rPr>
          <w:rFonts w:asciiTheme="minorHAnsi" w:eastAsia="Times New Roman" w:hAnsiTheme="minorHAnsi"/>
        </w:rPr>
        <w:t>the entire</w:t>
      </w:r>
      <w:r w:rsidRPr="00F14AEE">
        <w:rPr>
          <w:rFonts w:asciiTheme="minorHAnsi" w:eastAsia="Times New Roman" w:hAnsiTheme="minorHAnsi"/>
        </w:rPr>
        <w:t xml:space="preserve"> additional contribution margin increases the company’s profits.</w:t>
      </w:r>
      <w:r w:rsidR="008162FE" w:rsidRPr="004517CA">
        <w:rPr>
          <w:rFonts w:asciiTheme="minorHAnsi" w:hAnsiTheme="minorHAnsi"/>
        </w:rPr>
        <w:br w:type="page"/>
      </w:r>
    </w:p>
    <w:p w14:paraId="54223C1D" w14:textId="77777777" w:rsidR="00181ED1" w:rsidRPr="00C55BF5" w:rsidRDefault="00181ED1" w:rsidP="00235644">
      <w:pPr>
        <w:jc w:val="both"/>
        <w:rPr>
          <w:rFonts w:asciiTheme="minorHAnsi" w:hAnsiTheme="minorHAnsi"/>
          <w:color w:val="000000"/>
        </w:rPr>
      </w:pPr>
      <w:r w:rsidRPr="00F14AEE">
        <w:rPr>
          <w:rFonts w:asciiTheme="minorHAnsi" w:eastAsia="Times New Roman" w:hAnsiTheme="minorHAnsi"/>
          <w:b/>
        </w:rPr>
        <w:lastRenderedPageBreak/>
        <w:t>Determine the level of sales needed to achieve a desired target profit.</w:t>
      </w:r>
    </w:p>
    <w:p w14:paraId="406916BA" w14:textId="77777777" w:rsidR="00181ED1" w:rsidRPr="00F14AEE" w:rsidRDefault="00181ED1" w:rsidP="00235644">
      <w:pPr>
        <w:spacing w:before="100" w:beforeAutospacing="1" w:after="100" w:afterAutospacing="1" w:line="240" w:lineRule="auto"/>
        <w:jc w:val="both"/>
        <w:rPr>
          <w:rFonts w:asciiTheme="minorHAnsi" w:eastAsia="Times New Roman" w:hAnsiTheme="minorHAnsi"/>
        </w:rPr>
      </w:pPr>
      <w:r w:rsidRPr="00F14AEE">
        <w:rPr>
          <w:rFonts w:asciiTheme="minorHAnsi" w:eastAsia="Times New Roman" w:hAnsiTheme="minorHAnsi"/>
          <w:i/>
          <w:iCs/>
        </w:rPr>
        <w:t>Target profit analysis</w:t>
      </w:r>
      <w:r w:rsidRPr="00F14AEE">
        <w:rPr>
          <w:rFonts w:asciiTheme="minorHAnsi" w:eastAsia="Times New Roman" w:hAnsiTheme="minorHAnsi"/>
        </w:rPr>
        <w:t xml:space="preserve"> is one of the key uses of CVP analysis. In target profit analysis, we estimate what sales volume is needed to achieve a specific target profit. For example, </w:t>
      </w:r>
      <w:r w:rsidR="00C55BF5">
        <w:rPr>
          <w:rFonts w:asciiTheme="minorHAnsi" w:eastAsia="Times New Roman" w:hAnsiTheme="minorHAnsi"/>
        </w:rPr>
        <w:t xml:space="preserve">suppose Joe wants to obtain a profit of $2,000 per month.  </w:t>
      </w:r>
      <w:r w:rsidRPr="00F14AEE">
        <w:rPr>
          <w:rFonts w:asciiTheme="minorHAnsi" w:eastAsia="Times New Roman" w:hAnsiTheme="minorHAnsi"/>
        </w:rPr>
        <w:t xml:space="preserve">To determine the unit sales and dollar sales needed to achieve a target profit, we can rely on the </w:t>
      </w:r>
      <w:r w:rsidR="00982B30" w:rsidRPr="00F14AEE">
        <w:rPr>
          <w:rFonts w:asciiTheme="minorHAnsi" w:eastAsia="Times New Roman" w:hAnsiTheme="minorHAnsi"/>
        </w:rPr>
        <w:t xml:space="preserve">formula method. </w:t>
      </w:r>
    </w:p>
    <w:p w14:paraId="1A99B085" w14:textId="77777777" w:rsidR="00982B30" w:rsidRPr="00F14AEE" w:rsidRDefault="00181ED1" w:rsidP="00235644">
      <w:pPr>
        <w:spacing w:before="100" w:beforeAutospacing="1" w:after="100" w:afterAutospacing="1" w:line="240" w:lineRule="auto"/>
        <w:jc w:val="both"/>
        <w:rPr>
          <w:rFonts w:asciiTheme="minorHAnsi" w:eastAsia="Times New Roman" w:hAnsiTheme="minorHAnsi"/>
          <w:b/>
        </w:rPr>
      </w:pPr>
      <w:r w:rsidRPr="00F14AEE">
        <w:rPr>
          <w:rFonts w:asciiTheme="minorHAnsi" w:eastAsia="Times New Roman" w:hAnsiTheme="minorHAnsi"/>
          <w:b/>
        </w:rPr>
        <w:t>The Formula Method   </w:t>
      </w:r>
    </w:p>
    <w:p w14:paraId="151594B8" w14:textId="77777777" w:rsidR="00181ED1" w:rsidRDefault="00982B30" w:rsidP="00235644">
      <w:pPr>
        <w:spacing w:before="100" w:beforeAutospacing="1" w:after="100" w:afterAutospacing="1" w:line="240" w:lineRule="auto"/>
        <w:jc w:val="both"/>
        <w:rPr>
          <w:rFonts w:asciiTheme="minorHAnsi" w:eastAsia="Times New Roman" w:hAnsiTheme="minorHAnsi"/>
        </w:rPr>
      </w:pPr>
      <w:r w:rsidRPr="00C55BF5">
        <w:rPr>
          <w:rFonts w:asciiTheme="minorHAnsi" w:eastAsia="Times New Roman" w:hAnsiTheme="minorHAnsi"/>
          <w:b/>
        </w:rPr>
        <w:t>Unit Sales</w:t>
      </w:r>
      <w:r w:rsidR="00C55BF5" w:rsidRPr="00C55BF5">
        <w:rPr>
          <w:rFonts w:asciiTheme="minorHAnsi" w:eastAsia="Times New Roman" w:hAnsiTheme="minorHAnsi"/>
          <w:b/>
        </w:rPr>
        <w:t xml:space="preserve"> or quantities</w:t>
      </w:r>
      <w:r w:rsidR="00C55BF5">
        <w:rPr>
          <w:rFonts w:asciiTheme="minorHAnsi" w:eastAsia="Times New Roman" w:hAnsiTheme="minorHAnsi"/>
        </w:rPr>
        <w:t xml:space="preserve"> </w:t>
      </w:r>
      <w:r w:rsidR="00B05766">
        <w:rPr>
          <w:rFonts w:asciiTheme="minorHAnsi" w:eastAsia="Times New Roman" w:hAnsiTheme="minorHAnsi"/>
        </w:rPr>
        <w:t>Generally,</w:t>
      </w:r>
      <w:r w:rsidR="00181ED1" w:rsidRPr="00F14AEE">
        <w:rPr>
          <w:rFonts w:asciiTheme="minorHAnsi" w:eastAsia="Times New Roman" w:hAnsiTheme="minorHAnsi"/>
        </w:rPr>
        <w:t xml:space="preserve"> in a single product situation, we can compute the sales volume required to attain a specific target profit using the following formula: </w:t>
      </w:r>
    </w:p>
    <w:p w14:paraId="77F7055F" w14:textId="77777777" w:rsidR="00B05766" w:rsidRDefault="00C55BF5" w:rsidP="00B05766">
      <w:pPr>
        <w:spacing w:before="100" w:beforeAutospacing="1" w:after="100" w:afterAutospacing="1" w:line="240" w:lineRule="auto"/>
        <w:jc w:val="both"/>
        <w:rPr>
          <w:rFonts w:asciiTheme="minorHAnsi" w:eastAsia="Times New Roman" w:hAnsiTheme="minorHAnsi"/>
        </w:rPr>
      </w:pPr>
      <w:r w:rsidRPr="00C55BF5">
        <w:rPr>
          <w:rFonts w:asciiTheme="minorHAnsi" w:eastAsia="Times New Roman" w:hAnsiTheme="minorHAnsi"/>
          <w:b/>
        </w:rPr>
        <w:t>Target Profit Quantities</w:t>
      </w:r>
      <w:r>
        <w:rPr>
          <w:rFonts w:asciiTheme="minorHAnsi" w:eastAsia="Times New Roman" w:hAnsiTheme="minorHAnsi"/>
        </w:rPr>
        <w:t xml:space="preserve"> </w:t>
      </w:r>
    </w:p>
    <w:p w14:paraId="5A9605FF" w14:textId="77777777" w:rsidR="00B05766" w:rsidRDefault="00B05766" w:rsidP="00B05766">
      <w:pPr>
        <w:spacing w:before="100" w:beforeAutospacing="1" w:after="100" w:afterAutospacing="1" w:line="240" w:lineRule="auto"/>
        <w:jc w:val="both"/>
        <w:rPr>
          <w:rFonts w:asciiTheme="minorHAnsi" w:eastAsia="Times New Roman" w:hAnsiTheme="minorHAnsi"/>
        </w:rPr>
      </w:pPr>
      <w:r>
        <w:rPr>
          <w:rFonts w:asciiTheme="minorHAnsi" w:eastAsia="Times New Roman" w:hAnsiTheme="minorHAnsi"/>
        </w:rPr>
        <w:t>T</w:t>
      </w:r>
      <w:r w:rsidRPr="00C55BF5">
        <w:rPr>
          <w:rFonts w:asciiTheme="minorHAnsi" w:eastAsia="Times New Roman" w:hAnsiTheme="minorHAnsi"/>
        </w:rPr>
        <w:t>¶</w:t>
      </w:r>
      <w:r w:rsidRPr="00C55BF5">
        <w:rPr>
          <w:rFonts w:asciiTheme="minorHAnsi" w:eastAsia="Times New Roman" w:hAnsiTheme="minorHAnsi"/>
          <w:vertAlign w:val="superscript"/>
        </w:rPr>
        <w:t>Q</w:t>
      </w:r>
      <w:r>
        <w:rPr>
          <w:rFonts w:asciiTheme="minorHAnsi" w:eastAsia="Times New Roman" w:hAnsiTheme="minorHAnsi"/>
        </w:rPr>
        <w:t xml:space="preserve"> = (Target Profit + Fixed Expenses) divided by Contribution Margin per Unit</w:t>
      </w:r>
    </w:p>
    <w:p w14:paraId="4870E479" w14:textId="77777777" w:rsidR="00B05766" w:rsidRDefault="00B05766" w:rsidP="00B05766">
      <w:pPr>
        <w:spacing w:before="100" w:beforeAutospacing="1" w:after="100" w:afterAutospacing="1" w:line="240" w:lineRule="auto"/>
        <w:jc w:val="both"/>
        <w:rPr>
          <w:rFonts w:asciiTheme="minorHAnsi" w:eastAsia="Times New Roman" w:hAnsiTheme="minorHAnsi"/>
        </w:rPr>
      </w:pPr>
      <w:r>
        <w:rPr>
          <w:rFonts w:asciiTheme="minorHAnsi" w:eastAsia="Times New Roman" w:hAnsiTheme="minorHAnsi"/>
        </w:rPr>
        <w:t>T</w:t>
      </w:r>
      <w:r w:rsidRPr="00C55BF5">
        <w:rPr>
          <w:rFonts w:asciiTheme="minorHAnsi" w:eastAsia="Times New Roman" w:hAnsiTheme="minorHAnsi"/>
        </w:rPr>
        <w:t>¶</w:t>
      </w:r>
      <w:r w:rsidRPr="00C55BF5">
        <w:rPr>
          <w:rFonts w:asciiTheme="minorHAnsi" w:eastAsia="Times New Roman" w:hAnsiTheme="minorHAnsi"/>
          <w:vertAlign w:val="superscript"/>
        </w:rPr>
        <w:t>Q</w:t>
      </w:r>
      <w:r>
        <w:rPr>
          <w:rFonts w:asciiTheme="minorHAnsi" w:eastAsia="Times New Roman" w:hAnsiTheme="minorHAnsi"/>
        </w:rPr>
        <w:t xml:space="preserve"> = (T</w:t>
      </w:r>
      <w:r w:rsidRPr="00C55BF5">
        <w:rPr>
          <w:rFonts w:asciiTheme="minorHAnsi" w:eastAsia="Times New Roman" w:hAnsiTheme="minorHAnsi"/>
        </w:rPr>
        <w:t>¶</w:t>
      </w:r>
      <w:r>
        <w:rPr>
          <w:rFonts w:asciiTheme="minorHAnsi" w:eastAsia="Times New Roman" w:hAnsiTheme="minorHAnsi"/>
        </w:rPr>
        <w:t xml:space="preserve"> + F)/ CM</w:t>
      </w:r>
      <w:r w:rsidRPr="00C55BF5">
        <w:rPr>
          <w:rFonts w:asciiTheme="minorHAnsi" w:eastAsia="Times New Roman" w:hAnsiTheme="minorHAnsi"/>
          <w:vertAlign w:val="superscript"/>
        </w:rPr>
        <w:t>U</w:t>
      </w:r>
    </w:p>
    <w:p w14:paraId="2DF9D1D2" w14:textId="77777777" w:rsidR="00B05766" w:rsidRDefault="00B05766" w:rsidP="00B05766">
      <w:pPr>
        <w:spacing w:before="100" w:beforeAutospacing="1" w:after="100" w:afterAutospacing="1" w:line="240" w:lineRule="auto"/>
        <w:jc w:val="both"/>
        <w:rPr>
          <w:rFonts w:asciiTheme="minorHAnsi" w:eastAsia="Times New Roman" w:hAnsiTheme="minorHAnsi"/>
        </w:rPr>
      </w:pPr>
      <w:r>
        <w:rPr>
          <w:rFonts w:asciiTheme="minorHAnsi" w:eastAsia="Times New Roman" w:hAnsiTheme="minorHAnsi"/>
        </w:rPr>
        <w:t>Target profit quantities = (2,000 + 545)/2 = 1,273</w:t>
      </w:r>
    </w:p>
    <w:p w14:paraId="63F3334A" w14:textId="77777777" w:rsidR="00C55BF5" w:rsidRDefault="00C55BF5" w:rsidP="00B05766">
      <w:pPr>
        <w:spacing w:before="100" w:beforeAutospacing="1" w:after="100" w:afterAutospacing="1" w:line="240" w:lineRule="auto"/>
        <w:jc w:val="both"/>
        <w:rPr>
          <w:rFonts w:asciiTheme="minorHAnsi" w:eastAsia="Times New Roman" w:hAnsiTheme="minorHAnsi"/>
        </w:rPr>
      </w:pPr>
    </w:p>
    <w:p w14:paraId="04037B19" w14:textId="77777777" w:rsidR="00195490" w:rsidRPr="00F14AEE" w:rsidRDefault="00C55BF5" w:rsidP="00B05766">
      <w:pPr>
        <w:spacing w:before="100" w:beforeAutospacing="1" w:after="100" w:afterAutospacing="1" w:line="240" w:lineRule="auto"/>
        <w:jc w:val="both"/>
        <w:rPr>
          <w:rFonts w:asciiTheme="minorHAnsi" w:eastAsia="Times New Roman" w:hAnsiTheme="minorHAnsi"/>
          <w:b/>
        </w:rPr>
      </w:pPr>
      <w:r w:rsidRPr="00C55BF5">
        <w:rPr>
          <w:noProof/>
        </w:rPr>
        <w:drawing>
          <wp:inline distT="0" distB="0" distL="0" distR="0" wp14:anchorId="78600B8C" wp14:editId="17A7E0D0">
            <wp:extent cx="3192780" cy="3962400"/>
            <wp:effectExtent l="0" t="0" r="7620" b="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192780" cy="3962400"/>
                    </a:xfrm>
                    <a:prstGeom prst="rect">
                      <a:avLst/>
                    </a:prstGeom>
                    <a:noFill/>
                    <a:ln>
                      <a:noFill/>
                    </a:ln>
                  </pic:spPr>
                </pic:pic>
              </a:graphicData>
            </a:graphic>
          </wp:inline>
        </w:drawing>
      </w:r>
    </w:p>
    <w:p w14:paraId="14962010" w14:textId="77777777" w:rsidR="00B05766" w:rsidRDefault="00B05766">
      <w:pPr>
        <w:rPr>
          <w:rFonts w:asciiTheme="minorHAnsi" w:eastAsia="Times New Roman" w:hAnsiTheme="minorHAnsi"/>
          <w:b/>
        </w:rPr>
      </w:pPr>
      <w:r>
        <w:rPr>
          <w:rFonts w:asciiTheme="minorHAnsi" w:eastAsia="Times New Roman" w:hAnsiTheme="minorHAnsi"/>
          <w:b/>
        </w:rPr>
        <w:br w:type="page"/>
      </w:r>
    </w:p>
    <w:p w14:paraId="5E58BF35" w14:textId="77777777" w:rsidR="00982B30" w:rsidRPr="00F14AEE" w:rsidRDefault="00181ED1" w:rsidP="00235644">
      <w:pPr>
        <w:spacing w:before="100" w:beforeAutospacing="1" w:after="100" w:afterAutospacing="1" w:line="240" w:lineRule="auto"/>
        <w:jc w:val="both"/>
        <w:rPr>
          <w:rFonts w:asciiTheme="minorHAnsi" w:eastAsia="Times New Roman" w:hAnsiTheme="minorHAnsi"/>
        </w:rPr>
      </w:pPr>
      <w:r w:rsidRPr="00F14AEE">
        <w:rPr>
          <w:rFonts w:asciiTheme="minorHAnsi" w:eastAsia="Times New Roman" w:hAnsiTheme="minorHAnsi"/>
          <w:b/>
        </w:rPr>
        <w:lastRenderedPageBreak/>
        <w:t>Target Profit Analysis in Terms of Dollar Sales</w:t>
      </w:r>
      <w:r w:rsidRPr="00F14AEE">
        <w:rPr>
          <w:rFonts w:asciiTheme="minorHAnsi" w:eastAsia="Times New Roman" w:hAnsiTheme="minorHAnsi"/>
        </w:rPr>
        <w:t>   When quantifying the dollar sales needed t</w:t>
      </w:r>
      <w:r w:rsidR="00982B30" w:rsidRPr="00F14AEE">
        <w:rPr>
          <w:rFonts w:asciiTheme="minorHAnsi" w:eastAsia="Times New Roman" w:hAnsiTheme="minorHAnsi"/>
        </w:rPr>
        <w:t>o attain a target profit we can:</w:t>
      </w:r>
    </w:p>
    <w:p w14:paraId="0DAC3357" w14:textId="77777777" w:rsidR="00181ED1" w:rsidRPr="00F14AEE" w:rsidRDefault="00181ED1" w:rsidP="00235644">
      <w:pPr>
        <w:spacing w:before="100" w:beforeAutospacing="1" w:after="100" w:afterAutospacing="1" w:line="240" w:lineRule="auto"/>
        <w:jc w:val="both"/>
        <w:rPr>
          <w:rFonts w:asciiTheme="minorHAnsi" w:eastAsia="Times New Roman" w:hAnsiTheme="minorHAnsi"/>
        </w:rPr>
      </w:pPr>
      <w:r w:rsidRPr="00F14AEE">
        <w:rPr>
          <w:rFonts w:asciiTheme="minorHAnsi" w:eastAsia="Times New Roman" w:hAnsiTheme="minorHAnsi"/>
        </w:rPr>
        <w:t xml:space="preserve">First, we can solve for the </w:t>
      </w:r>
      <w:r w:rsidRPr="00F14AEE">
        <w:rPr>
          <w:rFonts w:asciiTheme="minorHAnsi" w:eastAsia="Times New Roman" w:hAnsiTheme="minorHAnsi"/>
          <w:i/>
          <w:iCs/>
        </w:rPr>
        <w:t>unit</w:t>
      </w:r>
      <w:r w:rsidRPr="00F14AEE">
        <w:rPr>
          <w:rFonts w:asciiTheme="minorHAnsi" w:eastAsia="Times New Roman" w:hAnsiTheme="minorHAnsi"/>
        </w:rPr>
        <w:t xml:space="preserve"> sales needed to attain the target profit using the formula method and then simply multiply the result by the selling price.</w:t>
      </w:r>
      <w:r w:rsidR="00C55BF5">
        <w:rPr>
          <w:rFonts w:asciiTheme="minorHAnsi" w:eastAsia="Times New Roman" w:hAnsiTheme="minorHAnsi"/>
        </w:rPr>
        <w:t xml:space="preserve"> In this case</w:t>
      </w:r>
      <w:r w:rsidRPr="00F14AEE">
        <w:rPr>
          <w:rFonts w:asciiTheme="minorHAnsi" w:eastAsia="Times New Roman" w:hAnsiTheme="minorHAnsi"/>
        </w:rPr>
        <w:t>, the dollar sales to attain its target</w:t>
      </w:r>
      <w:r w:rsidR="00C55BF5">
        <w:rPr>
          <w:rFonts w:asciiTheme="minorHAnsi" w:eastAsia="Times New Roman" w:hAnsiTheme="minorHAnsi"/>
        </w:rPr>
        <w:t xml:space="preserve"> profit would be computed as 1,273 × $5 per speaker, or $6,365</w:t>
      </w:r>
      <w:r w:rsidRPr="00F14AEE">
        <w:rPr>
          <w:rFonts w:asciiTheme="minorHAnsi" w:eastAsia="Times New Roman" w:hAnsiTheme="minorHAnsi"/>
        </w:rPr>
        <w:t xml:space="preserve"> in total sales.</w:t>
      </w:r>
    </w:p>
    <w:p w14:paraId="223A5757" w14:textId="77777777" w:rsidR="00181ED1" w:rsidRPr="00F14AEE" w:rsidRDefault="00181ED1" w:rsidP="00235644">
      <w:pPr>
        <w:spacing w:before="100" w:beforeAutospacing="1" w:after="100" w:afterAutospacing="1" w:line="240" w:lineRule="auto"/>
        <w:jc w:val="both"/>
        <w:rPr>
          <w:rFonts w:asciiTheme="minorHAnsi" w:eastAsia="Times New Roman" w:hAnsiTheme="minorHAnsi"/>
        </w:rPr>
      </w:pPr>
      <w:r w:rsidRPr="00F14AEE">
        <w:rPr>
          <w:rFonts w:asciiTheme="minorHAnsi" w:eastAsia="Times New Roman" w:hAnsiTheme="minorHAnsi"/>
        </w:rPr>
        <w:t xml:space="preserve">Second, we can use the formula method to compute the dollar sales needed to attain the target profit as shown below: </w:t>
      </w:r>
    </w:p>
    <w:p w14:paraId="33356A11" w14:textId="77777777" w:rsidR="00B05766" w:rsidRDefault="00B05766" w:rsidP="00B05766">
      <w:pPr>
        <w:spacing w:before="100" w:beforeAutospacing="1" w:after="100" w:afterAutospacing="1" w:line="240" w:lineRule="auto"/>
        <w:jc w:val="both"/>
        <w:rPr>
          <w:rFonts w:asciiTheme="minorHAnsi" w:eastAsia="Times New Roman" w:hAnsiTheme="minorHAnsi"/>
        </w:rPr>
      </w:pPr>
      <w:r w:rsidRPr="002B0D09">
        <w:rPr>
          <w:rFonts w:asciiTheme="minorHAnsi" w:eastAsia="Times New Roman" w:hAnsiTheme="minorHAnsi"/>
          <w:b/>
        </w:rPr>
        <w:t>Target Profit Sales</w:t>
      </w:r>
      <w:r>
        <w:rPr>
          <w:rFonts w:asciiTheme="minorHAnsi" w:eastAsia="Times New Roman" w:hAnsiTheme="minorHAnsi"/>
        </w:rPr>
        <w:t xml:space="preserve"> </w:t>
      </w:r>
    </w:p>
    <w:p w14:paraId="2332D044" w14:textId="77777777" w:rsidR="00B05766" w:rsidRDefault="00B05766" w:rsidP="00B05766">
      <w:pPr>
        <w:spacing w:before="100" w:beforeAutospacing="1" w:after="100" w:afterAutospacing="1" w:line="240" w:lineRule="auto"/>
        <w:jc w:val="both"/>
        <w:rPr>
          <w:rFonts w:asciiTheme="minorHAnsi" w:eastAsia="Times New Roman" w:hAnsiTheme="minorHAnsi"/>
        </w:rPr>
      </w:pPr>
      <w:r>
        <w:rPr>
          <w:rFonts w:asciiTheme="minorHAnsi" w:eastAsia="Times New Roman" w:hAnsiTheme="minorHAnsi"/>
        </w:rPr>
        <w:t>T</w:t>
      </w:r>
      <w:r w:rsidRPr="00C55BF5">
        <w:rPr>
          <w:rFonts w:asciiTheme="minorHAnsi" w:eastAsia="Times New Roman" w:hAnsiTheme="minorHAnsi"/>
        </w:rPr>
        <w:t>¶</w:t>
      </w:r>
      <w:r w:rsidRPr="00D40177">
        <w:rPr>
          <w:rFonts w:asciiTheme="minorHAnsi" w:eastAsia="Times New Roman" w:hAnsiTheme="minorHAnsi"/>
          <w:sz w:val="36"/>
          <w:szCs w:val="36"/>
          <w:vertAlign w:val="superscript"/>
        </w:rPr>
        <w:t>s</w:t>
      </w:r>
      <w:r w:rsidRPr="00D40177">
        <w:rPr>
          <w:rFonts w:asciiTheme="minorHAnsi" w:eastAsia="Times New Roman" w:hAnsiTheme="minorHAnsi"/>
          <w:sz w:val="36"/>
          <w:szCs w:val="36"/>
        </w:rPr>
        <w:t xml:space="preserve"> </w:t>
      </w:r>
      <w:r>
        <w:rPr>
          <w:rFonts w:asciiTheme="minorHAnsi" w:eastAsia="Times New Roman" w:hAnsiTheme="minorHAnsi"/>
        </w:rPr>
        <w:t>= (T</w:t>
      </w:r>
      <w:r w:rsidRPr="00C55BF5">
        <w:rPr>
          <w:rFonts w:asciiTheme="minorHAnsi" w:eastAsia="Times New Roman" w:hAnsiTheme="minorHAnsi"/>
        </w:rPr>
        <w:t>¶</w:t>
      </w:r>
      <w:r>
        <w:rPr>
          <w:rFonts w:asciiTheme="minorHAnsi" w:eastAsia="Times New Roman" w:hAnsiTheme="minorHAnsi"/>
        </w:rPr>
        <w:t xml:space="preserve"> + F) divided by Contribution Margin Ratio </w:t>
      </w:r>
    </w:p>
    <w:p w14:paraId="6F6C7C1E" w14:textId="77777777" w:rsidR="00B05766" w:rsidRDefault="00B05766" w:rsidP="00B05766">
      <w:pPr>
        <w:spacing w:before="100" w:beforeAutospacing="1" w:after="100" w:afterAutospacing="1" w:line="240" w:lineRule="auto"/>
        <w:jc w:val="both"/>
        <w:rPr>
          <w:rFonts w:asciiTheme="minorHAnsi" w:eastAsia="Times New Roman" w:hAnsiTheme="minorHAnsi"/>
        </w:rPr>
      </w:pPr>
      <w:r>
        <w:rPr>
          <w:rFonts w:asciiTheme="minorHAnsi" w:eastAsia="Times New Roman" w:hAnsiTheme="minorHAnsi"/>
        </w:rPr>
        <w:t>T</w:t>
      </w:r>
      <w:r w:rsidRPr="00C55BF5">
        <w:rPr>
          <w:rFonts w:asciiTheme="minorHAnsi" w:eastAsia="Times New Roman" w:hAnsiTheme="minorHAnsi"/>
        </w:rPr>
        <w:t>¶</w:t>
      </w:r>
      <w:r w:rsidRPr="00D40177">
        <w:rPr>
          <w:rFonts w:asciiTheme="minorHAnsi" w:eastAsia="Times New Roman" w:hAnsiTheme="minorHAnsi"/>
          <w:sz w:val="36"/>
          <w:szCs w:val="36"/>
          <w:vertAlign w:val="superscript"/>
        </w:rPr>
        <w:t>s</w:t>
      </w:r>
      <w:r>
        <w:rPr>
          <w:rFonts w:asciiTheme="minorHAnsi" w:eastAsia="Times New Roman" w:hAnsiTheme="minorHAnsi"/>
        </w:rPr>
        <w:t xml:space="preserve"> = (T</w:t>
      </w:r>
      <w:r w:rsidRPr="00C55BF5">
        <w:rPr>
          <w:rFonts w:asciiTheme="minorHAnsi" w:eastAsia="Times New Roman" w:hAnsiTheme="minorHAnsi"/>
        </w:rPr>
        <w:t>¶</w:t>
      </w:r>
      <w:r>
        <w:rPr>
          <w:rFonts w:asciiTheme="minorHAnsi" w:eastAsia="Times New Roman" w:hAnsiTheme="minorHAnsi"/>
        </w:rPr>
        <w:t xml:space="preserve"> + F)/CM</w:t>
      </w:r>
      <w:r>
        <w:rPr>
          <w:rFonts w:asciiTheme="minorHAnsi" w:eastAsia="Times New Roman" w:hAnsiTheme="minorHAnsi"/>
          <w:vertAlign w:val="superscript"/>
        </w:rPr>
        <w:t>R</w:t>
      </w:r>
    </w:p>
    <w:p w14:paraId="2FE28CAD" w14:textId="77777777" w:rsidR="00B05766" w:rsidRDefault="00B05766" w:rsidP="00B05766">
      <w:pPr>
        <w:spacing w:before="100" w:beforeAutospacing="1" w:after="100" w:afterAutospacing="1" w:line="240" w:lineRule="auto"/>
        <w:jc w:val="both"/>
        <w:rPr>
          <w:rFonts w:asciiTheme="minorHAnsi" w:eastAsia="Times New Roman" w:hAnsiTheme="minorHAnsi"/>
        </w:rPr>
      </w:pPr>
      <w:r>
        <w:rPr>
          <w:rFonts w:asciiTheme="minorHAnsi" w:eastAsia="Times New Roman" w:hAnsiTheme="minorHAnsi"/>
        </w:rPr>
        <w:t>Target profit Sales = (2,000 + 545)/.4 = $6,365</w:t>
      </w:r>
    </w:p>
    <w:p w14:paraId="213B9367" w14:textId="77777777" w:rsidR="00A07DBA" w:rsidRDefault="00A07DBA" w:rsidP="00235644">
      <w:pPr>
        <w:spacing w:before="100" w:beforeAutospacing="1" w:after="100" w:afterAutospacing="1" w:line="240" w:lineRule="auto"/>
        <w:jc w:val="both"/>
        <w:rPr>
          <w:rFonts w:asciiTheme="minorHAnsi" w:eastAsia="Times New Roman" w:hAnsiTheme="minorHAnsi"/>
        </w:rPr>
      </w:pPr>
    </w:p>
    <w:p w14:paraId="0F41D66D" w14:textId="77777777" w:rsidR="00D40177" w:rsidRDefault="00D40177" w:rsidP="00235644">
      <w:pPr>
        <w:jc w:val="both"/>
        <w:rPr>
          <w:rStyle w:val="Normal2"/>
          <w:rFonts w:ascii="Helvetica" w:hAnsi="Helvetica"/>
          <w:b/>
          <w:bCs/>
          <w:color w:val="333333"/>
          <w:shd w:val="clear" w:color="auto" w:fill="F2F0E7"/>
        </w:rPr>
      </w:pPr>
      <w:r>
        <w:rPr>
          <w:rStyle w:val="Normal2"/>
          <w:rFonts w:ascii="Helvetica" w:hAnsi="Helvetica"/>
          <w:b/>
          <w:bCs/>
          <w:color w:val="333333"/>
          <w:shd w:val="clear" w:color="auto" w:fill="F2F0E7"/>
        </w:rPr>
        <w:t>Summary</w:t>
      </w:r>
    </w:p>
    <w:p w14:paraId="05D73C1A" w14:textId="77777777" w:rsidR="00D40177" w:rsidRDefault="00D40177" w:rsidP="00D40177">
      <w:pPr>
        <w:spacing w:before="100" w:beforeAutospacing="1" w:after="100" w:afterAutospacing="1" w:line="240" w:lineRule="auto"/>
        <w:jc w:val="both"/>
        <w:rPr>
          <w:rFonts w:asciiTheme="minorHAnsi" w:eastAsia="Times New Roman" w:hAnsiTheme="minorHAnsi"/>
        </w:rPr>
      </w:pPr>
      <w:r>
        <w:rPr>
          <w:rFonts w:asciiTheme="minorHAnsi" w:eastAsia="Times New Roman" w:hAnsiTheme="minorHAnsi"/>
        </w:rPr>
        <w:t>T</w:t>
      </w:r>
      <w:r w:rsidRPr="00C55BF5">
        <w:rPr>
          <w:rFonts w:asciiTheme="minorHAnsi" w:eastAsia="Times New Roman" w:hAnsiTheme="minorHAnsi"/>
        </w:rPr>
        <w:t>¶</w:t>
      </w:r>
      <w:r w:rsidRPr="00C55BF5">
        <w:rPr>
          <w:rFonts w:asciiTheme="minorHAnsi" w:eastAsia="Times New Roman" w:hAnsiTheme="minorHAnsi"/>
          <w:vertAlign w:val="superscript"/>
        </w:rPr>
        <w:t>Q</w:t>
      </w:r>
      <w:r>
        <w:rPr>
          <w:rFonts w:asciiTheme="minorHAnsi" w:eastAsia="Times New Roman" w:hAnsiTheme="minorHAnsi"/>
        </w:rPr>
        <w:t xml:space="preserve"> = (T</w:t>
      </w:r>
      <w:r w:rsidRPr="00C55BF5">
        <w:rPr>
          <w:rFonts w:asciiTheme="minorHAnsi" w:eastAsia="Times New Roman" w:hAnsiTheme="minorHAnsi"/>
        </w:rPr>
        <w:t>¶</w:t>
      </w:r>
      <w:r>
        <w:rPr>
          <w:rFonts w:asciiTheme="minorHAnsi" w:eastAsia="Times New Roman" w:hAnsiTheme="minorHAnsi"/>
        </w:rPr>
        <w:t xml:space="preserve"> + F)/ CM</w:t>
      </w:r>
      <w:r w:rsidRPr="00C55BF5">
        <w:rPr>
          <w:rFonts w:asciiTheme="minorHAnsi" w:eastAsia="Times New Roman" w:hAnsiTheme="minorHAnsi"/>
          <w:vertAlign w:val="superscript"/>
        </w:rPr>
        <w:t>U</w:t>
      </w:r>
    </w:p>
    <w:p w14:paraId="27148ECA" w14:textId="77777777" w:rsidR="00D40177" w:rsidRDefault="00D40177" w:rsidP="00D40177">
      <w:pPr>
        <w:spacing w:before="100" w:beforeAutospacing="1" w:after="100" w:afterAutospacing="1" w:line="240" w:lineRule="auto"/>
        <w:jc w:val="both"/>
        <w:rPr>
          <w:rFonts w:asciiTheme="minorHAnsi" w:eastAsia="Times New Roman" w:hAnsiTheme="minorHAnsi"/>
        </w:rPr>
      </w:pPr>
      <w:r>
        <w:rPr>
          <w:rFonts w:asciiTheme="minorHAnsi" w:eastAsia="Times New Roman" w:hAnsiTheme="minorHAnsi"/>
        </w:rPr>
        <w:t>T</w:t>
      </w:r>
      <w:r w:rsidRPr="00C55BF5">
        <w:rPr>
          <w:rFonts w:asciiTheme="minorHAnsi" w:eastAsia="Times New Roman" w:hAnsiTheme="minorHAnsi"/>
        </w:rPr>
        <w:t>¶</w:t>
      </w:r>
      <w:r w:rsidRPr="00D40177">
        <w:rPr>
          <w:rFonts w:asciiTheme="minorHAnsi" w:eastAsia="Times New Roman" w:hAnsiTheme="minorHAnsi"/>
          <w:sz w:val="36"/>
          <w:szCs w:val="36"/>
          <w:vertAlign w:val="superscript"/>
        </w:rPr>
        <w:t>s</w:t>
      </w:r>
      <w:r>
        <w:rPr>
          <w:rFonts w:asciiTheme="minorHAnsi" w:eastAsia="Times New Roman" w:hAnsiTheme="minorHAnsi"/>
        </w:rPr>
        <w:t xml:space="preserve"> = (T</w:t>
      </w:r>
      <w:r w:rsidRPr="00C55BF5">
        <w:rPr>
          <w:rFonts w:asciiTheme="minorHAnsi" w:eastAsia="Times New Roman" w:hAnsiTheme="minorHAnsi"/>
        </w:rPr>
        <w:t>¶</w:t>
      </w:r>
      <w:r>
        <w:rPr>
          <w:rFonts w:asciiTheme="minorHAnsi" w:eastAsia="Times New Roman" w:hAnsiTheme="minorHAnsi"/>
        </w:rPr>
        <w:t xml:space="preserve"> + F)/CM</w:t>
      </w:r>
      <w:r>
        <w:rPr>
          <w:rFonts w:asciiTheme="minorHAnsi" w:eastAsia="Times New Roman" w:hAnsiTheme="minorHAnsi"/>
          <w:vertAlign w:val="superscript"/>
        </w:rPr>
        <w:t>R</w:t>
      </w:r>
    </w:p>
    <w:p w14:paraId="0592A5FF" w14:textId="4AD95940" w:rsidR="00D53A73" w:rsidRDefault="00D53A73" w:rsidP="00235644">
      <w:pPr>
        <w:jc w:val="both"/>
        <w:rPr>
          <w:rStyle w:val="Normal2"/>
          <w:rFonts w:ascii="Helvetica" w:hAnsi="Helvetica"/>
          <w:b/>
          <w:bCs/>
          <w:color w:val="333333"/>
          <w:shd w:val="clear" w:color="auto" w:fill="F2F0E7"/>
        </w:rPr>
      </w:pPr>
      <w:r>
        <w:rPr>
          <w:rStyle w:val="Normal2"/>
          <w:rFonts w:ascii="Helvetica" w:hAnsi="Helvetica"/>
          <w:b/>
          <w:bCs/>
          <w:color w:val="333333"/>
          <w:shd w:val="clear" w:color="auto" w:fill="F2F0E7"/>
        </w:rPr>
        <w:br w:type="page"/>
      </w:r>
    </w:p>
    <w:p w14:paraId="26FD70F3" w14:textId="77777777" w:rsidR="009571AF" w:rsidRDefault="009571AF" w:rsidP="009571AF">
      <w:pPr>
        <w:pStyle w:val="ex-hd"/>
        <w:shd w:val="clear" w:color="auto" w:fill="FFFEF0"/>
        <w:spacing w:before="360" w:beforeAutospacing="0" w:after="48" w:afterAutospacing="0"/>
        <w:rPr>
          <w:rFonts w:ascii="Arial" w:hAnsi="Arial" w:cs="Arial"/>
          <w:b/>
          <w:bCs/>
          <w:color w:val="000000"/>
          <w:sz w:val="20"/>
          <w:szCs w:val="20"/>
        </w:rPr>
      </w:pPr>
      <w:r>
        <w:rPr>
          <w:rFonts w:ascii="Arial" w:hAnsi="Arial" w:cs="Arial"/>
          <w:b/>
          <w:bCs/>
          <w:color w:val="000000"/>
          <w:sz w:val="20"/>
          <w:szCs w:val="20"/>
        </w:rPr>
        <w:lastRenderedPageBreak/>
        <w:t xml:space="preserve">Target Profit Analysis </w:t>
      </w:r>
    </w:p>
    <w:p w14:paraId="63E2F2C5" w14:textId="77777777" w:rsidR="009571AF" w:rsidRDefault="009571AF" w:rsidP="009571AF">
      <w:pPr>
        <w:pStyle w:val="bm-noindent"/>
        <w:shd w:val="clear" w:color="auto" w:fill="FFFEF0"/>
        <w:spacing w:before="0" w:beforeAutospacing="0" w:after="0" w:afterAutospacing="0"/>
        <w:jc w:val="both"/>
        <w:rPr>
          <w:rFonts w:ascii="Calibri" w:hAnsi="Calibri" w:cs="Calibri"/>
          <w:color w:val="000000"/>
          <w:sz w:val="23"/>
          <w:szCs w:val="23"/>
        </w:rPr>
      </w:pPr>
      <w:r>
        <w:rPr>
          <w:rFonts w:ascii="Calibri" w:hAnsi="Calibri" w:cs="Calibri"/>
          <w:color w:val="000000"/>
          <w:sz w:val="23"/>
          <w:szCs w:val="23"/>
        </w:rPr>
        <w:t>Lin Corporation has a single product whose selling price is $120 per unit and whose variable expense is $80 per unit. The company’s monthly fixed expense is $50,000.</w:t>
      </w:r>
    </w:p>
    <w:p w14:paraId="14884DE7" w14:textId="77777777" w:rsidR="009571AF" w:rsidRDefault="009571AF" w:rsidP="009571AF">
      <w:pPr>
        <w:pStyle w:val="req"/>
        <w:shd w:val="clear" w:color="auto" w:fill="FFFEF0"/>
        <w:spacing w:before="168" w:beforeAutospacing="0" w:after="0" w:afterAutospacing="0"/>
        <w:rPr>
          <w:rFonts w:ascii="Arial" w:hAnsi="Arial" w:cs="Arial"/>
          <w:b/>
          <w:bCs/>
          <w:i/>
          <w:iCs/>
          <w:color w:val="000000"/>
          <w:sz w:val="20"/>
          <w:szCs w:val="20"/>
        </w:rPr>
      </w:pPr>
      <w:r>
        <w:rPr>
          <w:rFonts w:ascii="Arial" w:hAnsi="Arial" w:cs="Arial"/>
          <w:b/>
          <w:bCs/>
          <w:i/>
          <w:iCs/>
          <w:color w:val="000000"/>
          <w:sz w:val="20"/>
          <w:szCs w:val="20"/>
        </w:rPr>
        <w:t>Required:</w:t>
      </w:r>
    </w:p>
    <w:p w14:paraId="4C2164B1" w14:textId="77777777" w:rsidR="009571AF" w:rsidRDefault="009571AF" w:rsidP="009571AF">
      <w:pPr>
        <w:pStyle w:val="NormalWeb"/>
        <w:numPr>
          <w:ilvl w:val="0"/>
          <w:numId w:val="25"/>
        </w:numPr>
        <w:shd w:val="clear" w:color="auto" w:fill="FFFEF0"/>
        <w:spacing w:before="48" w:beforeAutospacing="0" w:after="0" w:afterAutospacing="0"/>
        <w:ind w:left="360"/>
        <w:jc w:val="both"/>
        <w:rPr>
          <w:rFonts w:ascii="Calibri" w:hAnsi="Calibri" w:cs="Calibri"/>
          <w:color w:val="000000"/>
          <w:sz w:val="23"/>
          <w:szCs w:val="23"/>
        </w:rPr>
      </w:pPr>
      <w:r>
        <w:rPr>
          <w:rFonts w:ascii="Calibri" w:hAnsi="Calibri" w:cs="Calibri"/>
          <w:color w:val="000000"/>
          <w:sz w:val="23"/>
          <w:szCs w:val="23"/>
        </w:rPr>
        <w:t>Calculate the unit sales needed to attain a target profit of $10,000.</w:t>
      </w:r>
    </w:p>
    <w:p w14:paraId="23F949FB" w14:textId="77777777" w:rsidR="00CB0E84" w:rsidRPr="00CB0E84" w:rsidRDefault="009571AF" w:rsidP="00CB0E84">
      <w:pPr>
        <w:pStyle w:val="NormalWeb"/>
        <w:numPr>
          <w:ilvl w:val="0"/>
          <w:numId w:val="25"/>
        </w:numPr>
        <w:shd w:val="clear" w:color="auto" w:fill="FFFEF0"/>
        <w:spacing w:before="48" w:beforeAutospacing="0" w:after="0" w:afterAutospacing="0"/>
        <w:ind w:left="360"/>
        <w:jc w:val="both"/>
        <w:rPr>
          <w:rFonts w:asciiTheme="minorHAnsi" w:hAnsiTheme="minorHAnsi"/>
          <w:b/>
        </w:rPr>
      </w:pPr>
      <w:r>
        <w:rPr>
          <w:rFonts w:ascii="Calibri" w:hAnsi="Calibri" w:cs="Calibri"/>
          <w:color w:val="000000"/>
          <w:sz w:val="23"/>
          <w:szCs w:val="23"/>
        </w:rPr>
        <w:t>Calculate the dollar sales needed to attain a target profit of $15,000.</w:t>
      </w:r>
    </w:p>
    <w:p w14:paraId="36AA1206" w14:textId="77777777" w:rsidR="00CB0E84" w:rsidRDefault="00CB0E84">
      <w:pPr>
        <w:rPr>
          <w:rFonts w:eastAsia="Times New Roman" w:cs="Calibri"/>
          <w:color w:val="000000"/>
          <w:sz w:val="23"/>
          <w:szCs w:val="23"/>
        </w:rPr>
      </w:pPr>
      <w:r>
        <w:rPr>
          <w:rFonts w:cs="Calibri"/>
          <w:color w:val="000000"/>
          <w:sz w:val="23"/>
          <w:szCs w:val="23"/>
        </w:rPr>
        <w:br w:type="page"/>
      </w:r>
    </w:p>
    <w:p w14:paraId="6666F2C0" w14:textId="2D97E146" w:rsidR="00181ED1" w:rsidRPr="00F14AEE" w:rsidRDefault="00181ED1" w:rsidP="00CB0E84">
      <w:pPr>
        <w:pStyle w:val="NormalWeb"/>
        <w:shd w:val="clear" w:color="auto" w:fill="FFFEF0"/>
        <w:spacing w:before="48" w:beforeAutospacing="0" w:after="0" w:afterAutospacing="0"/>
        <w:jc w:val="both"/>
        <w:rPr>
          <w:rFonts w:asciiTheme="minorHAnsi" w:hAnsiTheme="minorHAnsi"/>
          <w:b/>
        </w:rPr>
      </w:pPr>
      <w:r w:rsidRPr="00F14AEE">
        <w:rPr>
          <w:rFonts w:asciiTheme="minorHAnsi" w:hAnsiTheme="minorHAnsi"/>
          <w:b/>
        </w:rPr>
        <w:lastRenderedPageBreak/>
        <w:t>Compute the margin of safety and explain its significance.</w:t>
      </w:r>
    </w:p>
    <w:p w14:paraId="167BA611" w14:textId="77777777" w:rsidR="00181ED1" w:rsidRDefault="00181ED1" w:rsidP="00235644">
      <w:pPr>
        <w:spacing w:before="100" w:beforeAutospacing="1" w:after="100" w:afterAutospacing="1" w:line="240" w:lineRule="auto"/>
        <w:jc w:val="both"/>
        <w:rPr>
          <w:rFonts w:asciiTheme="minorHAnsi" w:eastAsia="Times New Roman" w:hAnsiTheme="minorHAnsi"/>
        </w:rPr>
      </w:pPr>
      <w:r w:rsidRPr="00F14AEE">
        <w:rPr>
          <w:rFonts w:asciiTheme="minorHAnsi" w:eastAsia="Times New Roman" w:hAnsiTheme="minorHAnsi"/>
        </w:rPr>
        <w:t xml:space="preserve">The margin of safety is the excess of budgeted or actual sales dollars over the break-even volume of sales dollars. It is the amount by which sales can drop before losses are incurred. The higher the margin of safety, the lower the risk of not breaking even and incurring a loss. The formula for the margin of safety </w:t>
      </w:r>
      <w:r w:rsidR="00217183">
        <w:rPr>
          <w:rFonts w:asciiTheme="minorHAnsi" w:eastAsia="Times New Roman" w:hAnsiTheme="minorHAnsi"/>
        </w:rPr>
        <w:t xml:space="preserve">sales </w:t>
      </w:r>
      <w:r w:rsidRPr="00F14AEE">
        <w:rPr>
          <w:rFonts w:asciiTheme="minorHAnsi" w:eastAsia="Times New Roman" w:hAnsiTheme="minorHAnsi"/>
        </w:rPr>
        <w:t xml:space="preserve">is: </w:t>
      </w:r>
    </w:p>
    <w:p w14:paraId="209E8663" w14:textId="77777777" w:rsidR="00DC51EB" w:rsidRDefault="0013051C" w:rsidP="00235644">
      <w:pPr>
        <w:spacing w:before="100" w:beforeAutospacing="1" w:after="100" w:afterAutospacing="1" w:line="240" w:lineRule="auto"/>
        <w:jc w:val="both"/>
        <w:rPr>
          <w:rFonts w:asciiTheme="minorHAnsi" w:eastAsia="Times New Roman" w:hAnsiTheme="minorHAnsi"/>
        </w:rPr>
      </w:pPr>
      <w:r>
        <w:rPr>
          <w:rFonts w:asciiTheme="minorHAnsi" w:eastAsia="Times New Roman" w:hAnsiTheme="minorHAnsi"/>
        </w:rPr>
        <w:t>Safety Margin Sales (SM</w:t>
      </w:r>
      <w:r w:rsidRPr="0013051C">
        <w:rPr>
          <w:rFonts w:asciiTheme="minorHAnsi" w:eastAsia="Times New Roman" w:hAnsiTheme="minorHAnsi"/>
          <w:vertAlign w:val="superscript"/>
        </w:rPr>
        <w:t>S</w:t>
      </w:r>
      <w:r>
        <w:rPr>
          <w:rFonts w:asciiTheme="minorHAnsi" w:eastAsia="Times New Roman" w:hAnsiTheme="minorHAnsi"/>
        </w:rPr>
        <w:t>) = Actual sales minus Breakeven Sales (BE</w:t>
      </w:r>
      <w:r w:rsidRPr="0013051C">
        <w:rPr>
          <w:rFonts w:asciiTheme="minorHAnsi" w:eastAsia="Times New Roman" w:hAnsiTheme="minorHAnsi"/>
          <w:vertAlign w:val="superscript"/>
        </w:rPr>
        <w:t>S</w:t>
      </w:r>
      <w:r>
        <w:rPr>
          <w:rFonts w:asciiTheme="minorHAnsi" w:eastAsia="Times New Roman" w:hAnsiTheme="minorHAnsi"/>
        </w:rPr>
        <w:t xml:space="preserve">).  </w:t>
      </w:r>
    </w:p>
    <w:p w14:paraId="7C963DE2" w14:textId="79F7FF3D" w:rsidR="0013051C" w:rsidRPr="00F14AEE" w:rsidRDefault="0013051C" w:rsidP="00235644">
      <w:pPr>
        <w:spacing w:before="100" w:beforeAutospacing="1" w:after="100" w:afterAutospacing="1" w:line="240" w:lineRule="auto"/>
        <w:jc w:val="both"/>
        <w:rPr>
          <w:rFonts w:asciiTheme="minorHAnsi" w:eastAsia="Times New Roman" w:hAnsiTheme="minorHAnsi"/>
        </w:rPr>
      </w:pPr>
      <w:r>
        <w:rPr>
          <w:rFonts w:asciiTheme="minorHAnsi" w:eastAsia="Times New Roman" w:hAnsiTheme="minorHAnsi"/>
        </w:rPr>
        <w:t>Therefore, to calculate safety margin sales, you have to solve for breakeven sales (BE</w:t>
      </w:r>
      <w:r w:rsidRPr="0013051C">
        <w:rPr>
          <w:rFonts w:asciiTheme="minorHAnsi" w:eastAsia="Times New Roman" w:hAnsiTheme="minorHAnsi"/>
          <w:vertAlign w:val="superscript"/>
        </w:rPr>
        <w:t>S</w:t>
      </w:r>
      <w:r w:rsidR="00DC51EB">
        <w:rPr>
          <w:rFonts w:asciiTheme="minorHAnsi" w:eastAsia="Times New Roman" w:hAnsiTheme="minorHAnsi"/>
        </w:rPr>
        <w:t xml:space="preserve"> = F</w:t>
      </w:r>
      <w:r>
        <w:rPr>
          <w:rFonts w:asciiTheme="minorHAnsi" w:eastAsia="Times New Roman" w:hAnsiTheme="minorHAnsi"/>
        </w:rPr>
        <w:t>/CM</w:t>
      </w:r>
      <w:r w:rsidRPr="0013051C">
        <w:rPr>
          <w:rFonts w:asciiTheme="minorHAnsi" w:eastAsia="Times New Roman" w:hAnsiTheme="minorHAnsi"/>
          <w:vertAlign w:val="superscript"/>
        </w:rPr>
        <w:t>R</w:t>
      </w:r>
      <w:r>
        <w:rPr>
          <w:rFonts w:asciiTheme="minorHAnsi" w:eastAsia="Times New Roman" w:hAnsiTheme="minorHAnsi"/>
        </w:rPr>
        <w:t>)</w:t>
      </w:r>
    </w:p>
    <w:p w14:paraId="2AD0F09A" w14:textId="77777777" w:rsidR="00181ED1" w:rsidRDefault="00181ED1" w:rsidP="00235644">
      <w:pPr>
        <w:spacing w:before="100" w:beforeAutospacing="1" w:after="100" w:afterAutospacing="1" w:line="240" w:lineRule="auto"/>
        <w:jc w:val="both"/>
        <w:rPr>
          <w:rFonts w:asciiTheme="minorHAnsi" w:eastAsia="Times New Roman" w:hAnsiTheme="minorHAnsi"/>
        </w:rPr>
      </w:pPr>
      <w:r w:rsidRPr="00F14AEE">
        <w:rPr>
          <w:rFonts w:asciiTheme="minorHAnsi" w:eastAsia="Times New Roman" w:hAnsiTheme="minorHAnsi"/>
        </w:rPr>
        <w:t>The margin of safety can also be expressed in p</w:t>
      </w:r>
      <w:r w:rsidR="000D3BF3">
        <w:rPr>
          <w:rFonts w:asciiTheme="minorHAnsi" w:eastAsia="Times New Roman" w:hAnsiTheme="minorHAnsi"/>
        </w:rPr>
        <w:t xml:space="preserve">ercentage form by dividing the Safety Margin Sales </w:t>
      </w:r>
      <w:r w:rsidRPr="00F14AEE">
        <w:rPr>
          <w:rFonts w:asciiTheme="minorHAnsi" w:eastAsia="Times New Roman" w:hAnsiTheme="minorHAnsi"/>
        </w:rPr>
        <w:t xml:space="preserve">by total dollar sales: </w:t>
      </w:r>
    </w:p>
    <w:p w14:paraId="2CAB1432" w14:textId="77777777" w:rsidR="00181ED1" w:rsidRPr="00F14AEE" w:rsidRDefault="00757277" w:rsidP="00235644">
      <w:pPr>
        <w:spacing w:before="100" w:beforeAutospacing="1" w:after="100" w:afterAutospacing="1" w:line="240" w:lineRule="auto"/>
        <w:jc w:val="both"/>
        <w:rPr>
          <w:rFonts w:asciiTheme="minorHAnsi" w:eastAsia="Times New Roman" w:hAnsiTheme="minorHAnsi"/>
        </w:rPr>
      </w:pPr>
      <w:r>
        <w:rPr>
          <w:rFonts w:asciiTheme="minorHAnsi" w:eastAsia="Times New Roman" w:hAnsiTheme="minorHAnsi"/>
        </w:rPr>
        <w:t>Safety Margin Percentage = Safety Margin Sales (SM</w:t>
      </w:r>
      <w:r w:rsidRPr="0013051C">
        <w:rPr>
          <w:rFonts w:asciiTheme="minorHAnsi" w:eastAsia="Times New Roman" w:hAnsiTheme="minorHAnsi"/>
          <w:vertAlign w:val="superscript"/>
        </w:rPr>
        <w:t>S</w:t>
      </w:r>
      <w:r>
        <w:rPr>
          <w:rFonts w:asciiTheme="minorHAnsi" w:eastAsia="Times New Roman" w:hAnsiTheme="minorHAnsi"/>
        </w:rPr>
        <w:t>)/Actual Sales</w:t>
      </w:r>
    </w:p>
    <w:p w14:paraId="3A328A3F" w14:textId="77777777" w:rsidR="00181ED1" w:rsidRDefault="00181ED1" w:rsidP="00235644">
      <w:pPr>
        <w:spacing w:before="100" w:beforeAutospacing="1" w:after="100" w:afterAutospacing="1" w:line="240" w:lineRule="auto"/>
        <w:jc w:val="both"/>
        <w:rPr>
          <w:rFonts w:asciiTheme="minorHAnsi" w:eastAsia="Times New Roman" w:hAnsiTheme="minorHAnsi"/>
        </w:rPr>
      </w:pPr>
      <w:r w:rsidRPr="00F14AEE">
        <w:rPr>
          <w:rFonts w:asciiTheme="minorHAnsi" w:eastAsia="Times New Roman" w:hAnsiTheme="minorHAnsi"/>
        </w:rPr>
        <w:t xml:space="preserve">The calculation of the margin of safety for </w:t>
      </w:r>
      <w:r w:rsidR="00757277">
        <w:rPr>
          <w:rFonts w:asciiTheme="minorHAnsi" w:eastAsia="Times New Roman" w:hAnsiTheme="minorHAnsi"/>
        </w:rPr>
        <w:t xml:space="preserve">Joe’s Hamburgers </w:t>
      </w:r>
      <w:r w:rsidRPr="00F14AEE">
        <w:rPr>
          <w:rFonts w:asciiTheme="minorHAnsi" w:eastAsia="Times New Roman" w:hAnsiTheme="minorHAnsi"/>
        </w:rPr>
        <w:t xml:space="preserve">is: </w:t>
      </w:r>
    </w:p>
    <w:p w14:paraId="3FEE62B0" w14:textId="77777777" w:rsidR="00757277" w:rsidRDefault="00757277" w:rsidP="00235644">
      <w:pPr>
        <w:spacing w:after="0" w:line="240" w:lineRule="auto"/>
        <w:jc w:val="both"/>
        <w:rPr>
          <w:rFonts w:asciiTheme="minorHAnsi" w:eastAsia="Times New Roman" w:hAnsiTheme="minorHAnsi"/>
        </w:rPr>
      </w:pPr>
      <w:r>
        <w:rPr>
          <w:rFonts w:asciiTheme="minorHAnsi" w:eastAsia="Times New Roman" w:hAnsiTheme="minorHAnsi"/>
        </w:rPr>
        <w:t xml:space="preserve">Current sales at 873 hamburgers </w:t>
      </w:r>
      <w:r>
        <w:rPr>
          <w:rFonts w:asciiTheme="minorHAnsi" w:eastAsia="Times New Roman" w:hAnsiTheme="minorHAnsi"/>
        </w:rPr>
        <w:tab/>
      </w:r>
      <w:r>
        <w:rPr>
          <w:rFonts w:asciiTheme="minorHAnsi" w:eastAsia="Times New Roman" w:hAnsiTheme="minorHAnsi"/>
        </w:rPr>
        <w:tab/>
      </w:r>
      <w:r>
        <w:rPr>
          <w:rFonts w:asciiTheme="minorHAnsi" w:eastAsia="Times New Roman" w:hAnsiTheme="minorHAnsi"/>
        </w:rPr>
        <w:tab/>
        <w:t>$4,365</w:t>
      </w:r>
    </w:p>
    <w:p w14:paraId="374CBE93" w14:textId="77777777" w:rsidR="00757277" w:rsidRDefault="00757277" w:rsidP="00235644">
      <w:pPr>
        <w:spacing w:after="0" w:line="240" w:lineRule="auto"/>
        <w:jc w:val="both"/>
        <w:rPr>
          <w:rFonts w:asciiTheme="minorHAnsi" w:eastAsia="Times New Roman" w:hAnsiTheme="minorHAnsi"/>
        </w:rPr>
      </w:pPr>
      <w:r>
        <w:rPr>
          <w:rFonts w:asciiTheme="minorHAnsi" w:eastAsia="Times New Roman" w:hAnsiTheme="minorHAnsi"/>
        </w:rPr>
        <w:t xml:space="preserve">Breakeven Sales </w:t>
      </w:r>
      <w:r>
        <w:rPr>
          <w:rFonts w:asciiTheme="minorHAnsi" w:eastAsia="Times New Roman" w:hAnsiTheme="minorHAnsi"/>
        </w:rPr>
        <w:tab/>
      </w:r>
      <w:r>
        <w:rPr>
          <w:rFonts w:asciiTheme="minorHAnsi" w:eastAsia="Times New Roman" w:hAnsiTheme="minorHAnsi"/>
        </w:rPr>
        <w:tab/>
      </w:r>
      <w:r>
        <w:rPr>
          <w:rFonts w:asciiTheme="minorHAnsi" w:eastAsia="Times New Roman" w:hAnsiTheme="minorHAnsi"/>
        </w:rPr>
        <w:tab/>
      </w:r>
      <w:r>
        <w:rPr>
          <w:rFonts w:asciiTheme="minorHAnsi" w:eastAsia="Times New Roman" w:hAnsiTheme="minorHAnsi"/>
        </w:rPr>
        <w:tab/>
      </w:r>
      <w:r>
        <w:rPr>
          <w:rFonts w:asciiTheme="minorHAnsi" w:eastAsia="Times New Roman" w:hAnsiTheme="minorHAnsi"/>
        </w:rPr>
        <w:tab/>
      </w:r>
      <w:r w:rsidRPr="00757277">
        <w:rPr>
          <w:rFonts w:asciiTheme="minorHAnsi" w:eastAsia="Times New Roman" w:hAnsiTheme="minorHAnsi"/>
          <w:u w:val="single"/>
        </w:rPr>
        <w:t xml:space="preserve">  1,365</w:t>
      </w:r>
    </w:p>
    <w:p w14:paraId="1637CF91" w14:textId="77777777" w:rsidR="00757277" w:rsidRDefault="00757277" w:rsidP="00235644">
      <w:pPr>
        <w:spacing w:after="0" w:line="240" w:lineRule="auto"/>
        <w:jc w:val="both"/>
        <w:rPr>
          <w:rFonts w:asciiTheme="minorHAnsi" w:eastAsia="Times New Roman" w:hAnsiTheme="minorHAnsi"/>
        </w:rPr>
      </w:pPr>
      <w:r>
        <w:rPr>
          <w:rFonts w:asciiTheme="minorHAnsi" w:eastAsia="Times New Roman" w:hAnsiTheme="minorHAnsi"/>
        </w:rPr>
        <w:t>Safety Margin of Sales</w:t>
      </w:r>
      <w:r>
        <w:rPr>
          <w:rFonts w:asciiTheme="minorHAnsi" w:eastAsia="Times New Roman" w:hAnsiTheme="minorHAnsi"/>
        </w:rPr>
        <w:tab/>
      </w:r>
      <w:r>
        <w:rPr>
          <w:rFonts w:asciiTheme="minorHAnsi" w:eastAsia="Times New Roman" w:hAnsiTheme="minorHAnsi"/>
        </w:rPr>
        <w:tab/>
      </w:r>
      <w:r>
        <w:rPr>
          <w:rFonts w:asciiTheme="minorHAnsi" w:eastAsia="Times New Roman" w:hAnsiTheme="minorHAnsi"/>
        </w:rPr>
        <w:tab/>
      </w:r>
      <w:r>
        <w:rPr>
          <w:rFonts w:asciiTheme="minorHAnsi" w:eastAsia="Times New Roman" w:hAnsiTheme="minorHAnsi"/>
        </w:rPr>
        <w:tab/>
      </w:r>
      <w:r>
        <w:rPr>
          <w:rFonts w:asciiTheme="minorHAnsi" w:eastAsia="Times New Roman" w:hAnsiTheme="minorHAnsi"/>
        </w:rPr>
        <w:tab/>
        <w:t>$3,000</w:t>
      </w:r>
    </w:p>
    <w:p w14:paraId="7622B00F" w14:textId="77777777" w:rsidR="00757277" w:rsidRPr="00F14AEE" w:rsidRDefault="00757277" w:rsidP="00235644">
      <w:pPr>
        <w:spacing w:after="0" w:line="240" w:lineRule="auto"/>
        <w:jc w:val="both"/>
        <w:rPr>
          <w:rFonts w:asciiTheme="minorHAnsi" w:eastAsia="Times New Roman" w:hAnsiTheme="minorHAnsi"/>
        </w:rPr>
      </w:pPr>
      <w:r>
        <w:rPr>
          <w:rFonts w:asciiTheme="minorHAnsi" w:eastAsia="Times New Roman" w:hAnsiTheme="minorHAnsi"/>
        </w:rPr>
        <w:t>Safety Margin Percentage</w:t>
      </w:r>
      <w:r>
        <w:rPr>
          <w:rFonts w:asciiTheme="minorHAnsi" w:eastAsia="Times New Roman" w:hAnsiTheme="minorHAnsi"/>
        </w:rPr>
        <w:tab/>
      </w:r>
      <w:r>
        <w:rPr>
          <w:rFonts w:asciiTheme="minorHAnsi" w:eastAsia="Times New Roman" w:hAnsiTheme="minorHAnsi"/>
        </w:rPr>
        <w:tab/>
      </w:r>
      <w:r>
        <w:rPr>
          <w:rFonts w:asciiTheme="minorHAnsi" w:eastAsia="Times New Roman" w:hAnsiTheme="minorHAnsi"/>
        </w:rPr>
        <w:tab/>
      </w:r>
      <w:r>
        <w:rPr>
          <w:rFonts w:asciiTheme="minorHAnsi" w:eastAsia="Times New Roman" w:hAnsiTheme="minorHAnsi"/>
        </w:rPr>
        <w:tab/>
        <w:t>68%</w:t>
      </w:r>
      <w:r>
        <w:rPr>
          <w:rFonts w:asciiTheme="minorHAnsi" w:eastAsia="Times New Roman" w:hAnsiTheme="minorHAnsi"/>
        </w:rPr>
        <w:tab/>
      </w:r>
    </w:p>
    <w:p w14:paraId="640A831F" w14:textId="5F3FD78B" w:rsidR="004250FE" w:rsidRDefault="00522AEC" w:rsidP="009571AF">
      <w:pPr>
        <w:spacing w:after="240" w:line="240" w:lineRule="auto"/>
        <w:jc w:val="both"/>
        <w:rPr>
          <w:rFonts w:ascii="Helvetica" w:hAnsi="Helvetica"/>
          <w:b/>
          <w:bCs/>
          <w:color w:val="333333"/>
          <w:shd w:val="clear" w:color="auto" w:fill="F2F0E7"/>
        </w:rPr>
      </w:pPr>
      <w:r w:rsidRPr="00F14AEE">
        <w:rPr>
          <w:rFonts w:asciiTheme="minorHAnsi" w:eastAsia="Times New Roman" w:hAnsiTheme="minorHAnsi"/>
        </w:rPr>
        <w:br/>
      </w:r>
    </w:p>
    <w:p w14:paraId="43629E53" w14:textId="06D2550F" w:rsidR="006E191E" w:rsidRDefault="006E191E" w:rsidP="009571AF">
      <w:pPr>
        <w:spacing w:after="240" w:line="240" w:lineRule="auto"/>
        <w:jc w:val="both"/>
        <w:rPr>
          <w:rFonts w:ascii="Helvetica" w:hAnsi="Helvetica"/>
          <w:b/>
          <w:bCs/>
          <w:color w:val="333333"/>
          <w:shd w:val="clear" w:color="auto" w:fill="F2F0E7"/>
        </w:rPr>
      </w:pPr>
      <w:r>
        <w:rPr>
          <w:rFonts w:ascii="Helvetica" w:hAnsi="Helvetica"/>
          <w:b/>
          <w:bCs/>
          <w:color w:val="333333"/>
          <w:shd w:val="clear" w:color="auto" w:fill="F2F0E7"/>
        </w:rPr>
        <w:t>Summary:</w:t>
      </w:r>
    </w:p>
    <w:p w14:paraId="066204C8" w14:textId="77777777" w:rsidR="006E191E" w:rsidRDefault="006E191E" w:rsidP="006E191E">
      <w:pPr>
        <w:spacing w:before="100" w:beforeAutospacing="1" w:after="100" w:afterAutospacing="1" w:line="240" w:lineRule="auto"/>
        <w:jc w:val="both"/>
        <w:rPr>
          <w:rFonts w:asciiTheme="minorHAnsi" w:eastAsia="Times New Roman" w:hAnsiTheme="minorHAnsi"/>
        </w:rPr>
      </w:pPr>
      <w:r>
        <w:rPr>
          <w:rFonts w:asciiTheme="minorHAnsi" w:eastAsia="Times New Roman" w:hAnsiTheme="minorHAnsi"/>
        </w:rPr>
        <w:t>Safety Margin Sales (SM</w:t>
      </w:r>
      <w:r w:rsidRPr="0013051C">
        <w:rPr>
          <w:rFonts w:asciiTheme="minorHAnsi" w:eastAsia="Times New Roman" w:hAnsiTheme="minorHAnsi"/>
          <w:vertAlign w:val="superscript"/>
        </w:rPr>
        <w:t>S</w:t>
      </w:r>
      <w:r>
        <w:rPr>
          <w:rFonts w:asciiTheme="minorHAnsi" w:eastAsia="Times New Roman" w:hAnsiTheme="minorHAnsi"/>
        </w:rPr>
        <w:t>) = Actual sales minus Breakeven Sales (BE</w:t>
      </w:r>
      <w:r w:rsidRPr="0013051C">
        <w:rPr>
          <w:rFonts w:asciiTheme="minorHAnsi" w:eastAsia="Times New Roman" w:hAnsiTheme="minorHAnsi"/>
          <w:vertAlign w:val="superscript"/>
        </w:rPr>
        <w:t>S</w:t>
      </w:r>
      <w:r>
        <w:rPr>
          <w:rFonts w:asciiTheme="minorHAnsi" w:eastAsia="Times New Roman" w:hAnsiTheme="minorHAnsi"/>
        </w:rPr>
        <w:t xml:space="preserve">).  </w:t>
      </w:r>
    </w:p>
    <w:p w14:paraId="795E1F9B" w14:textId="287F51ED" w:rsidR="006E191E" w:rsidRPr="00F14AEE" w:rsidRDefault="006E191E" w:rsidP="006E191E">
      <w:pPr>
        <w:spacing w:before="100" w:beforeAutospacing="1" w:after="100" w:afterAutospacing="1" w:line="240" w:lineRule="auto"/>
        <w:jc w:val="both"/>
        <w:rPr>
          <w:rFonts w:asciiTheme="minorHAnsi" w:eastAsia="Times New Roman" w:hAnsiTheme="minorHAnsi"/>
        </w:rPr>
      </w:pPr>
      <w:r>
        <w:rPr>
          <w:rFonts w:asciiTheme="minorHAnsi" w:eastAsia="Times New Roman" w:hAnsiTheme="minorHAnsi"/>
        </w:rPr>
        <w:t>Therefore, to calculate safety margin sales, you have to solve for breakeven sales (BE</w:t>
      </w:r>
      <w:r w:rsidRPr="0013051C">
        <w:rPr>
          <w:rFonts w:asciiTheme="minorHAnsi" w:eastAsia="Times New Roman" w:hAnsiTheme="minorHAnsi"/>
          <w:vertAlign w:val="superscript"/>
        </w:rPr>
        <w:t>S</w:t>
      </w:r>
      <w:r>
        <w:rPr>
          <w:rFonts w:asciiTheme="minorHAnsi" w:eastAsia="Times New Roman" w:hAnsiTheme="minorHAnsi"/>
        </w:rPr>
        <w:t xml:space="preserve"> = F/CM</w:t>
      </w:r>
      <w:r w:rsidRPr="0013051C">
        <w:rPr>
          <w:rFonts w:asciiTheme="minorHAnsi" w:eastAsia="Times New Roman" w:hAnsiTheme="minorHAnsi"/>
          <w:vertAlign w:val="superscript"/>
        </w:rPr>
        <w:t>R</w:t>
      </w:r>
      <w:r>
        <w:rPr>
          <w:rFonts w:asciiTheme="minorHAnsi" w:eastAsia="Times New Roman" w:hAnsiTheme="minorHAnsi"/>
        </w:rPr>
        <w:t>)</w:t>
      </w:r>
    </w:p>
    <w:p w14:paraId="3DE5FC69" w14:textId="77777777" w:rsidR="006E191E" w:rsidRPr="00F14AEE" w:rsidRDefault="006E191E" w:rsidP="006E191E">
      <w:pPr>
        <w:spacing w:before="100" w:beforeAutospacing="1" w:after="100" w:afterAutospacing="1" w:line="240" w:lineRule="auto"/>
        <w:jc w:val="both"/>
        <w:rPr>
          <w:rFonts w:asciiTheme="minorHAnsi" w:eastAsia="Times New Roman" w:hAnsiTheme="minorHAnsi"/>
        </w:rPr>
      </w:pPr>
      <w:r>
        <w:rPr>
          <w:rFonts w:asciiTheme="minorHAnsi" w:eastAsia="Times New Roman" w:hAnsiTheme="minorHAnsi"/>
        </w:rPr>
        <w:t>Safety Margin Percentage = Safety Margin Sales (SM</w:t>
      </w:r>
      <w:r w:rsidRPr="0013051C">
        <w:rPr>
          <w:rFonts w:asciiTheme="minorHAnsi" w:eastAsia="Times New Roman" w:hAnsiTheme="minorHAnsi"/>
          <w:vertAlign w:val="superscript"/>
        </w:rPr>
        <w:t>S</w:t>
      </w:r>
      <w:r>
        <w:rPr>
          <w:rFonts w:asciiTheme="minorHAnsi" w:eastAsia="Times New Roman" w:hAnsiTheme="minorHAnsi"/>
        </w:rPr>
        <w:t>)/Actual Sales</w:t>
      </w:r>
    </w:p>
    <w:p w14:paraId="4E15CD1B" w14:textId="77777777" w:rsidR="006E191E" w:rsidRPr="004250FE" w:rsidRDefault="006E191E" w:rsidP="009571AF">
      <w:pPr>
        <w:spacing w:after="240" w:line="240" w:lineRule="auto"/>
        <w:jc w:val="both"/>
        <w:rPr>
          <w:rFonts w:ascii="Helvetica" w:hAnsi="Helvetica"/>
          <w:b/>
          <w:bCs/>
          <w:color w:val="333333"/>
          <w:shd w:val="clear" w:color="auto" w:fill="F2F0E7"/>
        </w:rPr>
      </w:pPr>
    </w:p>
    <w:p w14:paraId="23A4C6A4" w14:textId="77777777" w:rsidR="009571AF" w:rsidRDefault="009571AF" w:rsidP="009571AF">
      <w:pPr>
        <w:rPr>
          <w:rFonts w:ascii="Arial" w:eastAsia="Times New Roman" w:hAnsi="Arial" w:cs="Arial"/>
          <w:b/>
          <w:bCs/>
          <w:color w:val="000000"/>
          <w:sz w:val="20"/>
          <w:szCs w:val="20"/>
        </w:rPr>
      </w:pPr>
      <w:r>
        <w:rPr>
          <w:rFonts w:ascii="Arial" w:hAnsi="Arial" w:cs="Arial"/>
          <w:b/>
          <w:bCs/>
          <w:color w:val="000000"/>
          <w:sz w:val="20"/>
          <w:szCs w:val="20"/>
        </w:rPr>
        <w:br w:type="page"/>
      </w:r>
    </w:p>
    <w:p w14:paraId="03654B76" w14:textId="77777777" w:rsidR="009571AF" w:rsidRDefault="009571AF" w:rsidP="009571AF">
      <w:pPr>
        <w:pStyle w:val="ex-hd"/>
        <w:shd w:val="clear" w:color="auto" w:fill="FFFEF0"/>
        <w:spacing w:before="360" w:beforeAutospacing="0" w:after="48" w:afterAutospacing="0"/>
        <w:rPr>
          <w:rFonts w:ascii="Arial" w:hAnsi="Arial" w:cs="Arial"/>
          <w:b/>
          <w:bCs/>
          <w:color w:val="000000"/>
          <w:sz w:val="20"/>
          <w:szCs w:val="20"/>
        </w:rPr>
      </w:pPr>
      <w:r>
        <w:rPr>
          <w:rFonts w:ascii="Arial" w:hAnsi="Arial" w:cs="Arial"/>
          <w:b/>
          <w:bCs/>
          <w:color w:val="000000"/>
          <w:sz w:val="20"/>
          <w:szCs w:val="20"/>
        </w:rPr>
        <w:lastRenderedPageBreak/>
        <w:t xml:space="preserve">Compute the Margin of Safety  </w:t>
      </w:r>
    </w:p>
    <w:p w14:paraId="600CA516" w14:textId="77777777" w:rsidR="009571AF" w:rsidRDefault="009571AF" w:rsidP="009571AF">
      <w:pPr>
        <w:pStyle w:val="image"/>
        <w:spacing w:before="240" w:beforeAutospacing="0" w:after="240" w:afterAutospacing="0"/>
        <w:rPr>
          <w:rFonts w:ascii="Calibri" w:hAnsi="Calibri" w:cs="Calibri"/>
          <w:color w:val="000000"/>
          <w:sz w:val="23"/>
          <w:szCs w:val="23"/>
        </w:rPr>
      </w:pPr>
      <w:proofErr w:type="spellStart"/>
      <w:r>
        <w:rPr>
          <w:rFonts w:ascii="Calibri" w:hAnsi="Calibri" w:cs="Calibri"/>
          <w:color w:val="000000"/>
          <w:sz w:val="23"/>
          <w:szCs w:val="23"/>
        </w:rPr>
        <w:t>Molander</w:t>
      </w:r>
      <w:proofErr w:type="spellEnd"/>
      <w:r>
        <w:rPr>
          <w:rFonts w:ascii="Calibri" w:hAnsi="Calibri" w:cs="Calibri"/>
          <w:color w:val="000000"/>
          <w:sz w:val="23"/>
          <w:szCs w:val="23"/>
        </w:rPr>
        <w:t xml:space="preserve"> Corporation is a distributor of a sun umbrella used at resort hotels. Data concerning the next month’s budget appear below:</w:t>
      </w:r>
    </w:p>
    <w:p w14:paraId="6026382C" w14:textId="77777777" w:rsidR="009571AF" w:rsidRDefault="009571AF" w:rsidP="009571AF">
      <w:pPr>
        <w:pStyle w:val="image"/>
        <w:spacing w:before="240" w:beforeAutospacing="0" w:after="240" w:afterAutospacing="0"/>
        <w:rPr>
          <w:rFonts w:ascii="Calibri" w:hAnsi="Calibri" w:cs="Calibri"/>
          <w:color w:val="000000"/>
          <w:sz w:val="23"/>
          <w:szCs w:val="23"/>
        </w:rPr>
      </w:pPr>
      <w:r>
        <w:rPr>
          <w:noProof/>
        </w:rPr>
        <w:drawing>
          <wp:inline distT="0" distB="0" distL="0" distR="0" wp14:anchorId="034DD6F6" wp14:editId="5C3C48D9">
            <wp:extent cx="6106602" cy="737881"/>
            <wp:effectExtent l="0" t="0" r="8890" b="508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6130161" cy="740728"/>
                    </a:xfrm>
                    <a:prstGeom prst="rect">
                      <a:avLst/>
                    </a:prstGeom>
                  </pic:spPr>
                </pic:pic>
              </a:graphicData>
            </a:graphic>
          </wp:inline>
        </w:drawing>
      </w:r>
    </w:p>
    <w:p w14:paraId="3545E180" w14:textId="77777777" w:rsidR="009571AF" w:rsidRPr="004250FE" w:rsidRDefault="009571AF" w:rsidP="009571AF">
      <w:pPr>
        <w:pStyle w:val="image"/>
        <w:spacing w:before="240" w:beforeAutospacing="0" w:after="240" w:afterAutospacing="0"/>
        <w:rPr>
          <w:rFonts w:ascii="Arial" w:hAnsi="Arial" w:cs="Arial"/>
          <w:b/>
          <w:bCs/>
          <w:color w:val="000000"/>
          <w:sz w:val="20"/>
          <w:szCs w:val="20"/>
        </w:rPr>
      </w:pPr>
      <w:r w:rsidRPr="004250FE">
        <w:rPr>
          <w:rFonts w:ascii="Arial" w:hAnsi="Arial" w:cs="Arial"/>
          <w:b/>
          <w:bCs/>
          <w:color w:val="000000"/>
          <w:sz w:val="20"/>
          <w:szCs w:val="20"/>
        </w:rPr>
        <w:t xml:space="preserve"> Required:</w:t>
      </w:r>
    </w:p>
    <w:p w14:paraId="54E8CC75" w14:textId="77777777" w:rsidR="009571AF" w:rsidRDefault="009571AF" w:rsidP="009571AF">
      <w:pPr>
        <w:pStyle w:val="NormalWeb"/>
        <w:numPr>
          <w:ilvl w:val="0"/>
          <w:numId w:val="26"/>
        </w:numPr>
        <w:shd w:val="clear" w:color="auto" w:fill="FFFEF0"/>
        <w:spacing w:before="48" w:beforeAutospacing="0" w:after="0" w:afterAutospacing="0"/>
        <w:ind w:left="360"/>
        <w:jc w:val="both"/>
        <w:rPr>
          <w:rFonts w:ascii="Calibri" w:hAnsi="Calibri" w:cs="Calibri"/>
          <w:color w:val="000000"/>
          <w:sz w:val="23"/>
          <w:szCs w:val="23"/>
        </w:rPr>
      </w:pPr>
      <w:r>
        <w:rPr>
          <w:rFonts w:ascii="Calibri" w:hAnsi="Calibri" w:cs="Calibri"/>
          <w:color w:val="000000"/>
          <w:sz w:val="23"/>
          <w:szCs w:val="23"/>
        </w:rPr>
        <w:t>What is the company’s margin of safety?</w:t>
      </w:r>
    </w:p>
    <w:p w14:paraId="01F87FFF" w14:textId="77777777" w:rsidR="009571AF" w:rsidRPr="0022399C" w:rsidRDefault="009571AF" w:rsidP="009571AF">
      <w:pPr>
        <w:pStyle w:val="ListParagraph"/>
        <w:spacing w:before="100" w:beforeAutospacing="1" w:after="100" w:afterAutospacing="1" w:line="240" w:lineRule="auto"/>
        <w:jc w:val="both"/>
        <w:rPr>
          <w:rFonts w:asciiTheme="minorHAnsi" w:eastAsia="Times New Roman" w:hAnsiTheme="minorHAnsi"/>
        </w:rPr>
      </w:pPr>
      <w:r w:rsidRPr="0022399C">
        <w:rPr>
          <w:rFonts w:asciiTheme="minorHAnsi" w:eastAsia="Times New Roman" w:hAnsiTheme="minorHAnsi"/>
        </w:rPr>
        <w:t>Safety Margin Sales (SM</w:t>
      </w:r>
      <w:r w:rsidRPr="0022399C">
        <w:rPr>
          <w:rFonts w:asciiTheme="minorHAnsi" w:eastAsia="Times New Roman" w:hAnsiTheme="minorHAnsi"/>
          <w:vertAlign w:val="superscript"/>
        </w:rPr>
        <w:t>S</w:t>
      </w:r>
      <w:r w:rsidRPr="0022399C">
        <w:rPr>
          <w:rFonts w:asciiTheme="minorHAnsi" w:eastAsia="Times New Roman" w:hAnsiTheme="minorHAnsi"/>
        </w:rPr>
        <w:t>) = Actual sales minus Breakeven Sales (BE</w:t>
      </w:r>
      <w:r w:rsidRPr="0022399C">
        <w:rPr>
          <w:rFonts w:asciiTheme="minorHAnsi" w:eastAsia="Times New Roman" w:hAnsiTheme="minorHAnsi"/>
          <w:vertAlign w:val="superscript"/>
        </w:rPr>
        <w:t>S</w:t>
      </w:r>
      <w:r w:rsidRPr="0022399C">
        <w:rPr>
          <w:rFonts w:asciiTheme="minorHAnsi" w:eastAsia="Times New Roman" w:hAnsiTheme="minorHAnsi"/>
        </w:rPr>
        <w:t xml:space="preserve">).  </w:t>
      </w:r>
    </w:p>
    <w:p w14:paraId="355304CC" w14:textId="77777777" w:rsidR="009571AF" w:rsidRPr="0022399C" w:rsidRDefault="009571AF" w:rsidP="009571AF">
      <w:pPr>
        <w:pStyle w:val="ListParagraph"/>
        <w:spacing w:before="100" w:beforeAutospacing="1" w:after="100" w:afterAutospacing="1" w:line="240" w:lineRule="auto"/>
        <w:jc w:val="both"/>
        <w:rPr>
          <w:rFonts w:asciiTheme="minorHAnsi" w:eastAsia="Times New Roman" w:hAnsiTheme="minorHAnsi"/>
        </w:rPr>
      </w:pPr>
      <w:r w:rsidRPr="0022399C">
        <w:rPr>
          <w:rFonts w:asciiTheme="minorHAnsi" w:eastAsia="Times New Roman" w:hAnsiTheme="minorHAnsi"/>
        </w:rPr>
        <w:t>Therefore, to calculate safety margin sales, you have to solve for breakeven sales (BE</w:t>
      </w:r>
      <w:r w:rsidRPr="0022399C">
        <w:rPr>
          <w:rFonts w:asciiTheme="minorHAnsi" w:eastAsia="Times New Roman" w:hAnsiTheme="minorHAnsi"/>
          <w:vertAlign w:val="superscript"/>
        </w:rPr>
        <w:t>S</w:t>
      </w:r>
      <w:r w:rsidRPr="0022399C">
        <w:rPr>
          <w:rFonts w:asciiTheme="minorHAnsi" w:eastAsia="Times New Roman" w:hAnsiTheme="minorHAnsi"/>
        </w:rPr>
        <w:t xml:space="preserve"> = F/CM</w:t>
      </w:r>
      <w:r w:rsidRPr="0022399C">
        <w:rPr>
          <w:rFonts w:asciiTheme="minorHAnsi" w:eastAsia="Times New Roman" w:hAnsiTheme="minorHAnsi"/>
          <w:vertAlign w:val="superscript"/>
        </w:rPr>
        <w:t>R</w:t>
      </w:r>
      <w:r w:rsidRPr="0022399C">
        <w:rPr>
          <w:rFonts w:asciiTheme="minorHAnsi" w:eastAsia="Times New Roman" w:hAnsiTheme="minorHAnsi"/>
        </w:rPr>
        <w:t>)</w:t>
      </w:r>
    </w:p>
    <w:p w14:paraId="4CEBD190" w14:textId="77777777" w:rsidR="009571AF" w:rsidRPr="0022399C" w:rsidRDefault="009571AF" w:rsidP="009571AF">
      <w:pPr>
        <w:pStyle w:val="NormalWeb"/>
        <w:numPr>
          <w:ilvl w:val="0"/>
          <w:numId w:val="26"/>
        </w:numPr>
        <w:shd w:val="clear" w:color="auto" w:fill="FFFEF0"/>
        <w:spacing w:before="48" w:beforeAutospacing="0" w:after="0" w:afterAutospacing="0"/>
        <w:ind w:left="360"/>
        <w:jc w:val="both"/>
        <w:rPr>
          <w:rFonts w:asciiTheme="minorHAnsi" w:hAnsiTheme="minorHAnsi"/>
          <w:b/>
        </w:rPr>
      </w:pPr>
      <w:r w:rsidRPr="00192127">
        <w:rPr>
          <w:rFonts w:ascii="Calibri" w:hAnsi="Calibri" w:cs="Calibri"/>
          <w:color w:val="000000"/>
          <w:sz w:val="23"/>
          <w:szCs w:val="23"/>
        </w:rPr>
        <w:t>What is the company’s margin of safety as a perce</w:t>
      </w:r>
      <w:r>
        <w:rPr>
          <w:rFonts w:ascii="Calibri" w:hAnsi="Calibri" w:cs="Calibri"/>
          <w:color w:val="000000"/>
          <w:sz w:val="23"/>
          <w:szCs w:val="23"/>
        </w:rPr>
        <w:t>ntage of its sales?</w:t>
      </w:r>
    </w:p>
    <w:p w14:paraId="0DD36EC9" w14:textId="77777777" w:rsidR="009571AF" w:rsidRPr="0022399C" w:rsidRDefault="009571AF" w:rsidP="009571AF">
      <w:pPr>
        <w:pStyle w:val="NormalWeb"/>
        <w:shd w:val="clear" w:color="auto" w:fill="FFFEF0"/>
        <w:spacing w:before="48" w:beforeAutospacing="0" w:after="0" w:afterAutospacing="0"/>
        <w:ind w:left="720"/>
        <w:jc w:val="both"/>
        <w:rPr>
          <w:rFonts w:asciiTheme="minorHAnsi" w:hAnsiTheme="minorHAnsi"/>
          <w:b/>
        </w:rPr>
      </w:pPr>
      <w:r w:rsidRPr="0022399C">
        <w:rPr>
          <w:rFonts w:asciiTheme="minorHAnsi" w:hAnsiTheme="minorHAnsi"/>
        </w:rPr>
        <w:t>Safety Margin Percentage = Safety Margin Sales (SM</w:t>
      </w:r>
      <w:r w:rsidRPr="0022399C">
        <w:rPr>
          <w:rFonts w:asciiTheme="minorHAnsi" w:hAnsiTheme="minorHAnsi"/>
          <w:vertAlign w:val="superscript"/>
        </w:rPr>
        <w:t>S</w:t>
      </w:r>
      <w:r w:rsidRPr="0022399C">
        <w:rPr>
          <w:rFonts w:asciiTheme="minorHAnsi" w:hAnsiTheme="minorHAnsi"/>
        </w:rPr>
        <w:t>)/Actual Sales</w:t>
      </w:r>
    </w:p>
    <w:p w14:paraId="67D38EBE" w14:textId="77777777" w:rsidR="009571AF" w:rsidRDefault="009571AF">
      <w:pPr>
        <w:rPr>
          <w:rFonts w:ascii="Arial" w:eastAsia="Times New Roman" w:hAnsi="Arial" w:cs="Arial"/>
          <w:b/>
          <w:bCs/>
          <w:color w:val="000000"/>
          <w:sz w:val="20"/>
          <w:szCs w:val="20"/>
        </w:rPr>
      </w:pPr>
      <w:r>
        <w:rPr>
          <w:rFonts w:ascii="Arial" w:hAnsi="Arial" w:cs="Arial"/>
          <w:b/>
          <w:bCs/>
          <w:color w:val="000000"/>
          <w:sz w:val="20"/>
          <w:szCs w:val="20"/>
        </w:rPr>
        <w:br w:type="page"/>
      </w:r>
    </w:p>
    <w:p w14:paraId="58D552B0" w14:textId="10AD4904" w:rsidR="00666FE7" w:rsidRPr="00F14AEE" w:rsidRDefault="00666FE7" w:rsidP="00235644">
      <w:pPr>
        <w:spacing w:after="0" w:line="240" w:lineRule="auto"/>
        <w:jc w:val="both"/>
        <w:rPr>
          <w:rFonts w:asciiTheme="minorHAnsi" w:eastAsia="Times New Roman" w:hAnsiTheme="minorHAnsi"/>
          <w:b/>
        </w:rPr>
      </w:pPr>
      <w:r w:rsidRPr="00F14AEE">
        <w:rPr>
          <w:rFonts w:asciiTheme="minorHAnsi" w:eastAsia="Times New Roman" w:hAnsiTheme="minorHAnsi"/>
          <w:b/>
        </w:rPr>
        <w:lastRenderedPageBreak/>
        <w:t xml:space="preserve">Structuring Sales Commissions </w:t>
      </w:r>
    </w:p>
    <w:p w14:paraId="0AD21FA7" w14:textId="77777777" w:rsidR="00666FE7" w:rsidRPr="00F14AEE" w:rsidRDefault="00666FE7" w:rsidP="00235644">
      <w:pPr>
        <w:spacing w:before="100" w:beforeAutospacing="1" w:after="100" w:afterAutospacing="1" w:line="240" w:lineRule="auto"/>
        <w:jc w:val="both"/>
        <w:rPr>
          <w:rFonts w:asciiTheme="minorHAnsi" w:eastAsia="Times New Roman" w:hAnsiTheme="minorHAnsi"/>
        </w:rPr>
      </w:pPr>
      <w:r w:rsidRPr="00F14AEE">
        <w:rPr>
          <w:rFonts w:asciiTheme="minorHAnsi" w:eastAsia="Times New Roman" w:hAnsiTheme="minorHAnsi"/>
        </w:rPr>
        <w:t xml:space="preserve">Companies usually compensate salespeople by paying them a commission based on sales, a salary, or a combination of the two. Commissions based on sales dollars can lead to lower profits. To illustrate, consider Pipeline Unlimited, a producer of surfing equipment. Salespersons sell the company’s products to retail sporting goods stores throughout North America and the Pacific Basin. Data for two of the company’s surfboards, the XR7 and Turbo models, appear below: </w:t>
      </w:r>
    </w:p>
    <w:p w14:paraId="3A150ADB" w14:textId="77777777" w:rsidR="00666FE7" w:rsidRPr="00F14AEE" w:rsidRDefault="00666FE7" w:rsidP="00235644">
      <w:pPr>
        <w:spacing w:after="240" w:line="240" w:lineRule="auto"/>
        <w:jc w:val="both"/>
        <w:rPr>
          <w:rFonts w:asciiTheme="minorHAnsi" w:eastAsia="Times New Roman" w:hAnsiTheme="minorHAnsi"/>
        </w:rPr>
      </w:pPr>
      <w:r w:rsidRPr="00F14AEE">
        <w:rPr>
          <w:rFonts w:asciiTheme="minorHAnsi" w:eastAsia="Times New Roman" w:hAnsiTheme="minorHAnsi"/>
          <w:noProof/>
        </w:rPr>
        <w:drawing>
          <wp:inline distT="0" distB="0" distL="0" distR="0" wp14:anchorId="6D116076" wp14:editId="4EAE8DDF">
            <wp:extent cx="2674620" cy="1104900"/>
            <wp:effectExtent l="0" t="0" r="0" b="0"/>
            <wp:docPr id="62" name="Picture 62" descr="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_0077522923_001_018431" descr="tabl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674620" cy="1104900"/>
                    </a:xfrm>
                    <a:prstGeom prst="rect">
                      <a:avLst/>
                    </a:prstGeom>
                    <a:noFill/>
                    <a:ln>
                      <a:noFill/>
                    </a:ln>
                  </pic:spPr>
                </pic:pic>
              </a:graphicData>
            </a:graphic>
          </wp:inline>
        </w:drawing>
      </w:r>
      <w:r w:rsidRPr="00F14AEE">
        <w:rPr>
          <w:rFonts w:asciiTheme="minorHAnsi" w:eastAsia="Times New Roman" w:hAnsiTheme="minorHAnsi"/>
        </w:rPr>
        <w:br/>
      </w:r>
    </w:p>
    <w:p w14:paraId="544E4E72" w14:textId="77777777" w:rsidR="00666FE7" w:rsidRPr="00F14AEE" w:rsidRDefault="00666FE7" w:rsidP="00235644">
      <w:pPr>
        <w:spacing w:before="100" w:beforeAutospacing="1" w:after="100" w:afterAutospacing="1" w:line="240" w:lineRule="auto"/>
        <w:jc w:val="both"/>
        <w:rPr>
          <w:rFonts w:asciiTheme="minorHAnsi" w:eastAsia="Times New Roman" w:hAnsiTheme="minorHAnsi"/>
        </w:rPr>
      </w:pPr>
      <w:r w:rsidRPr="00F14AEE">
        <w:rPr>
          <w:rFonts w:asciiTheme="minorHAnsi" w:eastAsia="Times New Roman" w:hAnsiTheme="minorHAnsi"/>
        </w:rPr>
        <w:t>Which model will salespeople push hardest if they are paid a commission of 10% of sales revenue? The answer is the Turbo because it has the higher selling price and hence the larger commission. On the other hand, from the standpoint of the company, profits will be greater if salespeople steer customers toward the XR7 model because it has the higher contribution margin.</w:t>
      </w:r>
    </w:p>
    <w:p w14:paraId="5B2451EA" w14:textId="77777777" w:rsidR="00666FE7" w:rsidRPr="00F14AEE" w:rsidRDefault="00666FE7" w:rsidP="00235644">
      <w:pPr>
        <w:spacing w:before="100" w:beforeAutospacing="1" w:after="100" w:afterAutospacing="1" w:line="240" w:lineRule="auto"/>
        <w:jc w:val="both"/>
        <w:rPr>
          <w:rFonts w:asciiTheme="minorHAnsi" w:eastAsia="Times New Roman" w:hAnsiTheme="minorHAnsi"/>
        </w:rPr>
      </w:pPr>
      <w:r w:rsidRPr="00F14AEE">
        <w:rPr>
          <w:rFonts w:asciiTheme="minorHAnsi" w:eastAsia="Times New Roman" w:hAnsiTheme="minorHAnsi"/>
        </w:rPr>
        <w:t>To eliminate such conflicts, commissions can be based on contribution margin rather than on selling price. If this is done, the salespersons will want to sell the mix of products that maximizes contribution margin. Providing that fixed costs are not affected by the sales mix, maximizing the contribution margin will also maximize the company’s profit. In effect, by maximizing their own compensation, salespersons will also maximize the company’s profit.</w:t>
      </w:r>
    </w:p>
    <w:p w14:paraId="1B676A6E" w14:textId="77777777" w:rsidR="00666FE7" w:rsidRPr="00F14AEE" w:rsidRDefault="00666FE7" w:rsidP="00235644">
      <w:pPr>
        <w:jc w:val="both"/>
        <w:rPr>
          <w:rFonts w:asciiTheme="minorHAnsi" w:hAnsiTheme="minorHAnsi"/>
        </w:rPr>
      </w:pPr>
      <w:r w:rsidRPr="00F14AEE">
        <w:rPr>
          <w:rFonts w:asciiTheme="minorHAnsi" w:hAnsiTheme="minorHAnsi"/>
        </w:rPr>
        <w:br w:type="page"/>
      </w:r>
    </w:p>
    <w:p w14:paraId="696AD16E" w14:textId="77777777" w:rsidR="00666FE7" w:rsidRPr="00F14AEE" w:rsidRDefault="00666FE7" w:rsidP="00235644">
      <w:pPr>
        <w:jc w:val="both"/>
        <w:rPr>
          <w:rFonts w:asciiTheme="minorHAnsi" w:eastAsia="Times New Roman" w:hAnsiTheme="minorHAnsi"/>
          <w:b/>
        </w:rPr>
      </w:pPr>
      <w:r w:rsidRPr="00F14AEE">
        <w:rPr>
          <w:rFonts w:asciiTheme="minorHAnsi" w:eastAsia="Times New Roman" w:hAnsiTheme="minorHAnsi"/>
          <w:b/>
        </w:rPr>
        <w:lastRenderedPageBreak/>
        <w:t>Sales Mix</w:t>
      </w:r>
    </w:p>
    <w:p w14:paraId="41F15023" w14:textId="77777777" w:rsidR="00666FE7" w:rsidRPr="00F14AEE" w:rsidRDefault="00666FE7" w:rsidP="00235644">
      <w:pPr>
        <w:spacing w:after="0" w:line="240" w:lineRule="auto"/>
        <w:jc w:val="both"/>
        <w:rPr>
          <w:rFonts w:asciiTheme="minorHAnsi" w:eastAsia="Times New Roman" w:hAnsiTheme="minorHAnsi"/>
        </w:rPr>
      </w:pPr>
      <w:r w:rsidRPr="00F14AEE">
        <w:rPr>
          <w:rFonts w:asciiTheme="minorHAnsi" w:eastAsia="Times New Roman" w:hAnsiTheme="minorHAnsi"/>
        </w:rPr>
        <w:t>Compute the break-even point for a multiproduct company and explain the effects of shifts in the sales mix on contribution margin and the break-even point.</w:t>
      </w:r>
    </w:p>
    <w:p w14:paraId="619C2D1F" w14:textId="77777777" w:rsidR="00666FE7" w:rsidRPr="00F14AEE" w:rsidRDefault="00666FE7" w:rsidP="00235644">
      <w:pPr>
        <w:spacing w:after="0" w:line="240" w:lineRule="auto"/>
        <w:jc w:val="both"/>
        <w:rPr>
          <w:rFonts w:asciiTheme="minorHAnsi" w:eastAsia="Times New Roman" w:hAnsiTheme="minorHAnsi"/>
        </w:rPr>
      </w:pPr>
    </w:p>
    <w:p w14:paraId="3F7BF95F" w14:textId="77777777" w:rsidR="00666FE7" w:rsidRPr="00F14AEE" w:rsidRDefault="00666FE7" w:rsidP="00235644">
      <w:pPr>
        <w:spacing w:after="0" w:line="240" w:lineRule="auto"/>
        <w:jc w:val="both"/>
        <w:rPr>
          <w:rFonts w:asciiTheme="minorHAnsi" w:eastAsia="Times New Roman" w:hAnsiTheme="minorHAnsi"/>
          <w:b/>
        </w:rPr>
      </w:pPr>
      <w:r w:rsidRPr="00F14AEE">
        <w:rPr>
          <w:rFonts w:asciiTheme="minorHAnsi" w:eastAsia="Times New Roman" w:hAnsiTheme="minorHAnsi"/>
          <w:b/>
        </w:rPr>
        <w:t xml:space="preserve">The Definition of Sales Mix </w:t>
      </w:r>
    </w:p>
    <w:p w14:paraId="121A75B3" w14:textId="77777777" w:rsidR="00666FE7" w:rsidRPr="00F14AEE" w:rsidRDefault="00666FE7" w:rsidP="00235644">
      <w:pPr>
        <w:spacing w:before="100" w:beforeAutospacing="1" w:after="100" w:afterAutospacing="1" w:line="240" w:lineRule="auto"/>
        <w:jc w:val="both"/>
        <w:rPr>
          <w:rFonts w:asciiTheme="minorHAnsi" w:eastAsia="Times New Roman" w:hAnsiTheme="minorHAnsi"/>
        </w:rPr>
      </w:pPr>
      <w:r w:rsidRPr="00F14AEE">
        <w:rPr>
          <w:rFonts w:asciiTheme="minorHAnsi" w:eastAsia="Times New Roman" w:hAnsiTheme="minorHAnsi"/>
        </w:rPr>
        <w:t>The term sales mix refers to the relative proportions in which a company’s products are sold. The idea is to achieve the combination, or mix, that will yield the greatest profits. Most companies have many products, and often these products are not equally profitable. Hence, profits will depend to some extent on the company’s sales mix. Profits will be greater if high-margin rather than low-margin items make up a relatively large proportion of total sales.</w:t>
      </w:r>
    </w:p>
    <w:p w14:paraId="1C2212BF" w14:textId="77777777" w:rsidR="00C36FEF" w:rsidRPr="00F14AEE" w:rsidRDefault="00666FE7" w:rsidP="00235644">
      <w:pPr>
        <w:spacing w:before="100" w:beforeAutospacing="1" w:after="100" w:afterAutospacing="1" w:line="240" w:lineRule="auto"/>
        <w:jc w:val="both"/>
        <w:rPr>
          <w:rFonts w:asciiTheme="minorHAnsi" w:eastAsia="Times New Roman" w:hAnsiTheme="minorHAnsi"/>
        </w:rPr>
      </w:pPr>
      <w:r w:rsidRPr="00F14AEE">
        <w:rPr>
          <w:rFonts w:asciiTheme="minorHAnsi" w:eastAsia="Times New Roman" w:hAnsiTheme="minorHAnsi"/>
        </w:rPr>
        <w:t>Changes in the sales mix can cause perplexing variations in a company’s profits. A shift in the sales mix from high-margin items to low-margin items can cause total profits to decrease even though total sales may increase. Conversely, a shift in the sales mix from low-margin items to high-margin items can cause the reverse effect—total profits may increase even though total sales decrease. It is one thing to achieve a particular sales volume; it is quite another to sell the most profitable mix of products.</w:t>
      </w:r>
    </w:p>
    <w:p w14:paraId="6235DE22" w14:textId="77777777" w:rsidR="00D53A73" w:rsidRDefault="00D53A73" w:rsidP="00235644">
      <w:pPr>
        <w:jc w:val="both"/>
        <w:rPr>
          <w:rFonts w:asciiTheme="minorHAnsi" w:eastAsia="Times New Roman" w:hAnsiTheme="minorHAnsi"/>
        </w:rPr>
      </w:pPr>
      <w:r>
        <w:rPr>
          <w:rFonts w:asciiTheme="minorHAnsi" w:eastAsia="Times New Roman" w:hAnsiTheme="minorHAnsi"/>
        </w:rPr>
        <w:br w:type="page"/>
      </w:r>
    </w:p>
    <w:p w14:paraId="4797B9C2" w14:textId="77777777" w:rsidR="00D53A73" w:rsidRDefault="00D53A73" w:rsidP="00235644">
      <w:pPr>
        <w:spacing w:before="100" w:beforeAutospacing="1" w:after="100" w:afterAutospacing="1" w:line="240" w:lineRule="auto"/>
        <w:jc w:val="both"/>
        <w:rPr>
          <w:rFonts w:asciiTheme="minorHAnsi" w:eastAsia="Times New Roman" w:hAnsiTheme="minorHAnsi"/>
        </w:rPr>
      </w:pPr>
    </w:p>
    <w:p w14:paraId="22BE2789" w14:textId="77777777" w:rsidR="00CC18C6" w:rsidRDefault="00184BBC" w:rsidP="00235644">
      <w:pPr>
        <w:spacing w:before="100" w:beforeAutospacing="1" w:after="100" w:afterAutospacing="1" w:line="240" w:lineRule="auto"/>
        <w:jc w:val="both"/>
        <w:rPr>
          <w:rFonts w:asciiTheme="minorHAnsi" w:eastAsia="Times New Roman" w:hAnsiTheme="minorHAnsi"/>
        </w:rPr>
      </w:pPr>
      <w:r w:rsidRPr="00184BBC">
        <w:rPr>
          <w:noProof/>
        </w:rPr>
        <w:drawing>
          <wp:inline distT="0" distB="0" distL="0" distR="0" wp14:anchorId="1985795C" wp14:editId="308D6DA1">
            <wp:extent cx="5943600" cy="3710158"/>
            <wp:effectExtent l="0" t="0" r="0" b="508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943600" cy="3710158"/>
                    </a:xfrm>
                    <a:prstGeom prst="rect">
                      <a:avLst/>
                    </a:prstGeom>
                    <a:noFill/>
                    <a:ln>
                      <a:noFill/>
                    </a:ln>
                  </pic:spPr>
                </pic:pic>
              </a:graphicData>
            </a:graphic>
          </wp:inline>
        </w:drawing>
      </w:r>
    </w:p>
    <w:p w14:paraId="73FF875C" w14:textId="77777777" w:rsidR="00FC3D18" w:rsidRDefault="00FC3D18" w:rsidP="00235644">
      <w:pPr>
        <w:spacing w:before="100" w:beforeAutospacing="1" w:after="100" w:afterAutospacing="1" w:line="240" w:lineRule="auto"/>
        <w:jc w:val="both"/>
        <w:rPr>
          <w:rFonts w:asciiTheme="minorHAnsi" w:eastAsia="Times New Roman" w:hAnsiTheme="minorHAnsi"/>
        </w:rPr>
      </w:pPr>
    </w:p>
    <w:p w14:paraId="2CF8D766" w14:textId="77777777" w:rsidR="00FC3D18" w:rsidRDefault="00FC3D18" w:rsidP="00235644">
      <w:pPr>
        <w:jc w:val="both"/>
        <w:rPr>
          <w:rFonts w:asciiTheme="minorHAnsi" w:eastAsia="Times New Roman" w:hAnsiTheme="minorHAnsi"/>
        </w:rPr>
      </w:pPr>
      <w:r>
        <w:rPr>
          <w:rFonts w:asciiTheme="minorHAnsi" w:eastAsia="Times New Roman" w:hAnsiTheme="minorHAnsi"/>
        </w:rPr>
        <w:br w:type="page"/>
      </w:r>
    </w:p>
    <w:p w14:paraId="233B801C" w14:textId="77777777" w:rsidR="009571AF" w:rsidRDefault="009571AF" w:rsidP="009571AF">
      <w:pPr>
        <w:spacing w:before="100" w:beforeAutospacing="1" w:after="100" w:afterAutospacing="1" w:line="240" w:lineRule="auto"/>
        <w:jc w:val="both"/>
        <w:rPr>
          <w:rFonts w:asciiTheme="minorHAnsi" w:eastAsia="Times New Roman" w:hAnsiTheme="minorHAnsi"/>
          <w:b/>
          <w:sz w:val="28"/>
        </w:rPr>
      </w:pPr>
      <w:r w:rsidRPr="00FC3D18">
        <w:rPr>
          <w:rFonts w:asciiTheme="minorHAnsi" w:eastAsia="Times New Roman" w:hAnsiTheme="minorHAnsi"/>
          <w:b/>
          <w:sz w:val="28"/>
        </w:rPr>
        <w:lastRenderedPageBreak/>
        <w:t xml:space="preserve">In Class Assignments </w:t>
      </w:r>
    </w:p>
    <w:p w14:paraId="3CAE711D" w14:textId="77777777" w:rsidR="009571AF" w:rsidRPr="009571AF" w:rsidRDefault="009571AF" w:rsidP="009571AF">
      <w:pPr>
        <w:spacing w:before="100" w:beforeAutospacing="1" w:after="100" w:afterAutospacing="1" w:line="240" w:lineRule="auto"/>
        <w:jc w:val="both"/>
        <w:rPr>
          <w:rFonts w:asciiTheme="minorHAnsi" w:eastAsia="Times New Roman" w:hAnsiTheme="minorHAnsi"/>
          <w:b/>
          <w:sz w:val="28"/>
        </w:rPr>
      </w:pPr>
      <w:r>
        <w:rPr>
          <w:rStyle w:val="sectitle"/>
          <w:rFonts w:ascii="Helvetica" w:hAnsi="Helvetica"/>
          <w:b/>
          <w:bCs/>
          <w:color w:val="333333"/>
          <w:shd w:val="clear" w:color="auto" w:fill="F2F0E7"/>
        </w:rPr>
        <w:t xml:space="preserve">Using a Contribution Format Income Statement - </w:t>
      </w:r>
      <w:r>
        <w:rPr>
          <w:rFonts w:ascii="Helvetica" w:hAnsi="Helvetica"/>
          <w:color w:val="333333"/>
          <w:sz w:val="20"/>
          <w:szCs w:val="20"/>
        </w:rPr>
        <w:t>Miller Company’s most recent contribution format income statement is shown below:</w:t>
      </w:r>
    </w:p>
    <w:p w14:paraId="0B362F31" w14:textId="77777777" w:rsidR="009571AF" w:rsidRPr="009571AF" w:rsidRDefault="009571AF" w:rsidP="009571AF">
      <w:pPr>
        <w:shd w:val="clear" w:color="auto" w:fill="F2F0E7"/>
        <w:spacing w:after="240"/>
        <w:jc w:val="both"/>
        <w:rPr>
          <w:rFonts w:ascii="Helvetica" w:hAnsi="Helvetica"/>
          <w:color w:val="333333"/>
          <w:sz w:val="24"/>
          <w:szCs w:val="24"/>
        </w:rPr>
      </w:pPr>
      <w:r>
        <w:rPr>
          <w:rFonts w:ascii="Helvetica" w:hAnsi="Helvetica"/>
          <w:noProof/>
          <w:color w:val="333333"/>
        </w:rPr>
        <w:drawing>
          <wp:inline distT="0" distB="0" distL="0" distR="0" wp14:anchorId="7216AD16" wp14:editId="6AFB1741">
            <wp:extent cx="3505200" cy="1295400"/>
            <wp:effectExtent l="0" t="0" r="0" b="0"/>
            <wp:docPr id="33" name="id_0077522923_001_019829" descr="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_0077522923_001_019829" descr="tabl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505200" cy="1295400"/>
                    </a:xfrm>
                    <a:prstGeom prst="rect">
                      <a:avLst/>
                    </a:prstGeom>
                    <a:noFill/>
                    <a:ln>
                      <a:noFill/>
                    </a:ln>
                  </pic:spPr>
                </pic:pic>
              </a:graphicData>
            </a:graphic>
          </wp:inline>
        </w:drawing>
      </w:r>
      <w:r>
        <w:rPr>
          <w:rFonts w:ascii="Helvetica" w:hAnsi="Helvetica"/>
          <w:color w:val="333333"/>
          <w:sz w:val="20"/>
          <w:szCs w:val="20"/>
        </w:rPr>
        <w:t>Prepare a new contribution format income statement under each of the following conditions (consider each case independently):</w:t>
      </w:r>
    </w:p>
    <w:p w14:paraId="38BD337B" w14:textId="77777777" w:rsidR="009571AF" w:rsidRDefault="009571AF" w:rsidP="009571AF">
      <w:pPr>
        <w:pStyle w:val="NormalWeb"/>
        <w:numPr>
          <w:ilvl w:val="0"/>
          <w:numId w:val="19"/>
        </w:numPr>
        <w:shd w:val="clear" w:color="auto" w:fill="F2F0E7"/>
        <w:spacing w:before="75" w:beforeAutospacing="0" w:after="150" w:afterAutospacing="0"/>
        <w:ind w:left="450"/>
        <w:jc w:val="both"/>
        <w:rPr>
          <w:rFonts w:ascii="Helvetica" w:hAnsi="Helvetica"/>
          <w:color w:val="333333"/>
          <w:sz w:val="20"/>
          <w:szCs w:val="20"/>
        </w:rPr>
      </w:pPr>
      <w:r>
        <w:rPr>
          <w:rFonts w:ascii="Helvetica" w:hAnsi="Helvetica"/>
          <w:color w:val="333333"/>
          <w:sz w:val="20"/>
          <w:szCs w:val="20"/>
        </w:rPr>
        <w:t>The number of units sold increases by 15%.</w:t>
      </w:r>
    </w:p>
    <w:p w14:paraId="4D6CD6DD" w14:textId="77777777" w:rsidR="009571AF" w:rsidRDefault="009571AF" w:rsidP="009571AF">
      <w:pPr>
        <w:pStyle w:val="NormalWeb"/>
        <w:numPr>
          <w:ilvl w:val="0"/>
          <w:numId w:val="19"/>
        </w:numPr>
        <w:shd w:val="clear" w:color="auto" w:fill="F2F0E7"/>
        <w:spacing w:before="75" w:beforeAutospacing="0" w:after="150" w:afterAutospacing="0"/>
        <w:ind w:left="450"/>
        <w:jc w:val="both"/>
        <w:rPr>
          <w:rFonts w:ascii="Helvetica" w:hAnsi="Helvetica"/>
          <w:color w:val="333333"/>
          <w:sz w:val="20"/>
          <w:szCs w:val="20"/>
        </w:rPr>
      </w:pPr>
      <w:r>
        <w:rPr>
          <w:rFonts w:ascii="Helvetica" w:hAnsi="Helvetica"/>
          <w:color w:val="333333"/>
          <w:sz w:val="20"/>
          <w:szCs w:val="20"/>
        </w:rPr>
        <w:t>The selling price decreases by $1.50 per unit, and the number of units sold increases by 25%.</w:t>
      </w:r>
    </w:p>
    <w:p w14:paraId="637BCCAD" w14:textId="77777777" w:rsidR="009571AF" w:rsidRDefault="009571AF" w:rsidP="009571AF">
      <w:pPr>
        <w:pStyle w:val="NormalWeb"/>
        <w:numPr>
          <w:ilvl w:val="0"/>
          <w:numId w:val="19"/>
        </w:numPr>
        <w:shd w:val="clear" w:color="auto" w:fill="F2F0E7"/>
        <w:spacing w:before="75" w:beforeAutospacing="0" w:after="150" w:afterAutospacing="0"/>
        <w:ind w:left="450"/>
        <w:jc w:val="both"/>
        <w:rPr>
          <w:rFonts w:ascii="Helvetica" w:hAnsi="Helvetica"/>
          <w:color w:val="333333"/>
          <w:sz w:val="20"/>
          <w:szCs w:val="20"/>
        </w:rPr>
      </w:pPr>
      <w:r>
        <w:rPr>
          <w:rFonts w:ascii="Helvetica" w:hAnsi="Helvetica"/>
          <w:color w:val="333333"/>
          <w:sz w:val="20"/>
          <w:szCs w:val="20"/>
        </w:rPr>
        <w:t>The selling price increases by $1.50 per unit, fixed expenses increase by $20,000, and the number of units sold decreases by 5%.</w:t>
      </w:r>
    </w:p>
    <w:p w14:paraId="5E423E3A" w14:textId="77777777" w:rsidR="00CB0E84" w:rsidRDefault="009571AF" w:rsidP="00CB0E84">
      <w:pPr>
        <w:pStyle w:val="NormalWeb"/>
        <w:numPr>
          <w:ilvl w:val="0"/>
          <w:numId w:val="19"/>
        </w:numPr>
        <w:shd w:val="clear" w:color="auto" w:fill="F2F0E7"/>
        <w:spacing w:before="75" w:beforeAutospacing="0" w:after="150" w:afterAutospacing="0"/>
        <w:ind w:left="450"/>
        <w:jc w:val="both"/>
        <w:rPr>
          <w:rFonts w:ascii="Helvetica" w:hAnsi="Helvetica"/>
          <w:color w:val="333333"/>
          <w:sz w:val="20"/>
          <w:szCs w:val="20"/>
        </w:rPr>
      </w:pPr>
      <w:r>
        <w:rPr>
          <w:rFonts w:ascii="Helvetica" w:hAnsi="Helvetica"/>
          <w:color w:val="333333"/>
          <w:sz w:val="20"/>
          <w:szCs w:val="20"/>
        </w:rPr>
        <w:t>The selling price increases by 12%, variable expenses increase by 60 cents per unit, and the number of units sold decreases by 10%.</w:t>
      </w:r>
    </w:p>
    <w:p w14:paraId="503EECB4" w14:textId="77777777" w:rsidR="00CB0E84" w:rsidRDefault="00CB0E84">
      <w:pPr>
        <w:rPr>
          <w:rFonts w:ascii="Helvetica" w:eastAsia="Times New Roman" w:hAnsi="Helvetica"/>
          <w:color w:val="333333"/>
          <w:sz w:val="20"/>
          <w:szCs w:val="20"/>
        </w:rPr>
      </w:pPr>
      <w:r>
        <w:rPr>
          <w:rFonts w:ascii="Helvetica" w:hAnsi="Helvetica"/>
          <w:color w:val="333333"/>
          <w:sz w:val="20"/>
          <w:szCs w:val="20"/>
        </w:rPr>
        <w:br w:type="page"/>
      </w:r>
    </w:p>
    <w:p w14:paraId="7EF36824" w14:textId="2E5A10B0" w:rsidR="009571AF" w:rsidRDefault="009571AF" w:rsidP="00CB0E84">
      <w:pPr>
        <w:pStyle w:val="NormalWeb"/>
        <w:shd w:val="clear" w:color="auto" w:fill="F2F0E7"/>
        <w:spacing w:before="75" w:beforeAutospacing="0" w:after="150" w:afterAutospacing="0"/>
        <w:ind w:left="90"/>
        <w:jc w:val="both"/>
        <w:rPr>
          <w:rFonts w:ascii="Helvetica" w:hAnsi="Helvetica"/>
          <w:color w:val="333333"/>
          <w:sz w:val="20"/>
          <w:szCs w:val="20"/>
        </w:rPr>
      </w:pPr>
      <w:r>
        <w:rPr>
          <w:rFonts w:ascii="Helvetica" w:hAnsi="Helvetica"/>
          <w:color w:val="333333"/>
          <w:sz w:val="20"/>
          <w:szCs w:val="20"/>
        </w:rPr>
        <w:lastRenderedPageBreak/>
        <w:t>Oslo Company prepared the following contribution format income statement based on a sales volume of 1,000 units (the relevant range of production is 500 units to 1,500 units):</w:t>
      </w:r>
    </w:p>
    <w:p w14:paraId="5AEF1980" w14:textId="77777777" w:rsidR="009571AF" w:rsidRPr="00BA5BC3" w:rsidRDefault="009571AF" w:rsidP="009571AF">
      <w:pPr>
        <w:shd w:val="clear" w:color="auto" w:fill="F2F0E7"/>
        <w:spacing w:after="240"/>
        <w:jc w:val="both"/>
        <w:rPr>
          <w:rFonts w:ascii="Helvetica" w:hAnsi="Helvetica"/>
          <w:color w:val="333333"/>
        </w:rPr>
      </w:pPr>
      <w:r>
        <w:rPr>
          <w:rFonts w:ascii="Helvetica" w:hAnsi="Helvetica"/>
          <w:noProof/>
          <w:color w:val="333333"/>
        </w:rPr>
        <w:drawing>
          <wp:inline distT="0" distB="0" distL="0" distR="0" wp14:anchorId="23610E69" wp14:editId="5D7288C4">
            <wp:extent cx="3314700" cy="1095375"/>
            <wp:effectExtent l="0" t="0" r="0" b="9525"/>
            <wp:docPr id="34" name="id_0077522923_001_019271" descr="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_0077522923_001_019271" descr="tabl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314700" cy="1095375"/>
                    </a:xfrm>
                    <a:prstGeom prst="rect">
                      <a:avLst/>
                    </a:prstGeom>
                    <a:noFill/>
                    <a:ln>
                      <a:noFill/>
                    </a:ln>
                  </pic:spPr>
                </pic:pic>
              </a:graphicData>
            </a:graphic>
          </wp:inline>
        </w:drawing>
      </w:r>
    </w:p>
    <w:p w14:paraId="21B2170C" w14:textId="77777777" w:rsidR="009571AF" w:rsidRDefault="009571AF" w:rsidP="009571AF">
      <w:pPr>
        <w:pStyle w:val="NormalWeb"/>
        <w:numPr>
          <w:ilvl w:val="0"/>
          <w:numId w:val="20"/>
        </w:numPr>
        <w:shd w:val="clear" w:color="auto" w:fill="F2F0E7"/>
        <w:spacing w:before="75" w:beforeAutospacing="0" w:after="150" w:afterAutospacing="0"/>
        <w:ind w:left="450"/>
        <w:jc w:val="both"/>
        <w:rPr>
          <w:rFonts w:ascii="Helvetica" w:hAnsi="Helvetica"/>
          <w:color w:val="333333"/>
          <w:sz w:val="20"/>
          <w:szCs w:val="20"/>
        </w:rPr>
      </w:pPr>
      <w:r>
        <w:rPr>
          <w:rFonts w:ascii="Helvetica" w:hAnsi="Helvetica"/>
          <w:color w:val="333333"/>
          <w:sz w:val="20"/>
          <w:szCs w:val="20"/>
        </w:rPr>
        <w:t>What is the contribution margin per unit?</w:t>
      </w:r>
    </w:p>
    <w:p w14:paraId="482AEF24" w14:textId="77777777" w:rsidR="009571AF" w:rsidRDefault="009571AF" w:rsidP="009571AF">
      <w:pPr>
        <w:pStyle w:val="NormalWeb"/>
        <w:numPr>
          <w:ilvl w:val="0"/>
          <w:numId w:val="20"/>
        </w:numPr>
        <w:shd w:val="clear" w:color="auto" w:fill="F2F0E7"/>
        <w:spacing w:before="75" w:beforeAutospacing="0" w:after="150" w:afterAutospacing="0"/>
        <w:ind w:left="450"/>
        <w:jc w:val="both"/>
        <w:rPr>
          <w:rFonts w:ascii="Helvetica" w:hAnsi="Helvetica"/>
          <w:color w:val="333333"/>
          <w:sz w:val="20"/>
          <w:szCs w:val="20"/>
        </w:rPr>
      </w:pPr>
      <w:r>
        <w:rPr>
          <w:rFonts w:ascii="Helvetica" w:hAnsi="Helvetica"/>
          <w:color w:val="333333"/>
          <w:sz w:val="20"/>
          <w:szCs w:val="20"/>
        </w:rPr>
        <w:t>What is the contribution margin ratio?</w:t>
      </w:r>
    </w:p>
    <w:p w14:paraId="3225125E" w14:textId="77777777" w:rsidR="009571AF" w:rsidRDefault="009571AF" w:rsidP="009571AF">
      <w:pPr>
        <w:pStyle w:val="NormalWeb"/>
        <w:numPr>
          <w:ilvl w:val="0"/>
          <w:numId w:val="20"/>
        </w:numPr>
        <w:shd w:val="clear" w:color="auto" w:fill="F2F0E7"/>
        <w:spacing w:before="75" w:beforeAutospacing="0" w:after="150" w:afterAutospacing="0"/>
        <w:ind w:left="450"/>
        <w:jc w:val="both"/>
        <w:rPr>
          <w:rFonts w:ascii="Helvetica" w:hAnsi="Helvetica"/>
          <w:color w:val="333333"/>
          <w:sz w:val="20"/>
          <w:szCs w:val="20"/>
        </w:rPr>
      </w:pPr>
      <w:r>
        <w:rPr>
          <w:rFonts w:ascii="Helvetica" w:hAnsi="Helvetica"/>
          <w:color w:val="333333"/>
          <w:sz w:val="20"/>
          <w:szCs w:val="20"/>
        </w:rPr>
        <w:t>What is the variable expense ratio?</w:t>
      </w:r>
    </w:p>
    <w:p w14:paraId="533E7544" w14:textId="77777777" w:rsidR="009571AF" w:rsidRDefault="009571AF" w:rsidP="009571AF">
      <w:pPr>
        <w:pStyle w:val="NormalWeb"/>
        <w:numPr>
          <w:ilvl w:val="0"/>
          <w:numId w:val="20"/>
        </w:numPr>
        <w:shd w:val="clear" w:color="auto" w:fill="F2F0E7"/>
        <w:spacing w:before="75" w:beforeAutospacing="0" w:after="150" w:afterAutospacing="0"/>
        <w:ind w:left="450"/>
        <w:jc w:val="both"/>
        <w:rPr>
          <w:rFonts w:ascii="Helvetica" w:hAnsi="Helvetica"/>
          <w:color w:val="333333"/>
          <w:sz w:val="20"/>
          <w:szCs w:val="20"/>
        </w:rPr>
      </w:pPr>
      <w:r>
        <w:rPr>
          <w:rFonts w:ascii="Helvetica" w:hAnsi="Helvetica"/>
          <w:color w:val="333333"/>
          <w:sz w:val="20"/>
          <w:szCs w:val="20"/>
        </w:rPr>
        <w:t>If sales increase to 1,001 units, what would be the increase in net operating income?</w:t>
      </w:r>
    </w:p>
    <w:p w14:paraId="1E2598BB" w14:textId="77777777" w:rsidR="009571AF" w:rsidRDefault="009571AF" w:rsidP="009571AF">
      <w:pPr>
        <w:pStyle w:val="NormalWeb"/>
        <w:numPr>
          <w:ilvl w:val="0"/>
          <w:numId w:val="20"/>
        </w:numPr>
        <w:shd w:val="clear" w:color="auto" w:fill="F2F0E7"/>
        <w:spacing w:before="75" w:beforeAutospacing="0" w:after="150" w:afterAutospacing="0"/>
        <w:ind w:left="450"/>
        <w:jc w:val="both"/>
        <w:rPr>
          <w:rFonts w:ascii="Helvetica" w:hAnsi="Helvetica"/>
          <w:color w:val="333333"/>
          <w:sz w:val="20"/>
          <w:szCs w:val="20"/>
        </w:rPr>
      </w:pPr>
      <w:r>
        <w:rPr>
          <w:rFonts w:ascii="Helvetica" w:hAnsi="Helvetica"/>
          <w:color w:val="333333"/>
          <w:sz w:val="20"/>
          <w:szCs w:val="20"/>
        </w:rPr>
        <w:t>If sales decline to 900 units, what would be the net operating income?</w:t>
      </w:r>
    </w:p>
    <w:p w14:paraId="5AA29B6A" w14:textId="77777777" w:rsidR="009571AF" w:rsidRDefault="009571AF">
      <w:pPr>
        <w:rPr>
          <w:rFonts w:ascii="Helvetica" w:eastAsia="Times New Roman" w:hAnsi="Helvetica"/>
          <w:color w:val="333333"/>
          <w:sz w:val="20"/>
          <w:szCs w:val="20"/>
        </w:rPr>
      </w:pPr>
      <w:r>
        <w:rPr>
          <w:rFonts w:ascii="Helvetica" w:hAnsi="Helvetica"/>
          <w:color w:val="333333"/>
          <w:sz w:val="20"/>
          <w:szCs w:val="20"/>
        </w:rPr>
        <w:br w:type="page"/>
      </w:r>
    </w:p>
    <w:p w14:paraId="494C7A00" w14:textId="77777777" w:rsidR="005F3032" w:rsidRDefault="005F3032" w:rsidP="005F3032">
      <w:pPr>
        <w:pStyle w:val="NormalWeb"/>
        <w:shd w:val="clear" w:color="auto" w:fill="F2F0E7"/>
        <w:spacing w:before="75" w:beforeAutospacing="0" w:after="150" w:afterAutospacing="0"/>
        <w:jc w:val="both"/>
        <w:rPr>
          <w:rFonts w:ascii="Helvetica" w:hAnsi="Helvetica"/>
          <w:color w:val="333333"/>
          <w:sz w:val="20"/>
          <w:szCs w:val="20"/>
        </w:rPr>
      </w:pPr>
      <w:r>
        <w:rPr>
          <w:rFonts w:ascii="Helvetica" w:hAnsi="Helvetica"/>
          <w:color w:val="333333"/>
          <w:sz w:val="20"/>
          <w:szCs w:val="20"/>
        </w:rPr>
        <w:lastRenderedPageBreak/>
        <w:t>Oslo Company prepared the following contribution format income statement based on a sales volume of 1,000 units (the relevant range of production is 500 units to 1,500 units):</w:t>
      </w:r>
    </w:p>
    <w:p w14:paraId="7D991218" w14:textId="15F11E94" w:rsidR="005F3032" w:rsidRDefault="005F3032" w:rsidP="005F3032">
      <w:pPr>
        <w:pStyle w:val="NormalWeb"/>
        <w:shd w:val="clear" w:color="auto" w:fill="F2F0E7"/>
        <w:spacing w:before="75" w:beforeAutospacing="0" w:after="150" w:afterAutospacing="0"/>
        <w:ind w:left="450"/>
        <w:jc w:val="both"/>
        <w:rPr>
          <w:rFonts w:ascii="Helvetica" w:hAnsi="Helvetica"/>
          <w:color w:val="333333"/>
          <w:sz w:val="20"/>
          <w:szCs w:val="20"/>
        </w:rPr>
      </w:pPr>
      <w:r>
        <w:rPr>
          <w:rFonts w:ascii="Helvetica" w:hAnsi="Helvetica"/>
          <w:noProof/>
          <w:color w:val="333333"/>
        </w:rPr>
        <w:drawing>
          <wp:inline distT="0" distB="0" distL="0" distR="0" wp14:anchorId="5E2EDFAB" wp14:editId="47477D09">
            <wp:extent cx="3314700" cy="1095375"/>
            <wp:effectExtent l="0" t="0" r="0" b="9525"/>
            <wp:docPr id="6" name="id_0077522923_001_019271" descr="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_0077522923_001_019271" descr="tabl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314700" cy="1095375"/>
                    </a:xfrm>
                    <a:prstGeom prst="rect">
                      <a:avLst/>
                    </a:prstGeom>
                    <a:noFill/>
                    <a:ln>
                      <a:noFill/>
                    </a:ln>
                  </pic:spPr>
                </pic:pic>
              </a:graphicData>
            </a:graphic>
          </wp:inline>
        </w:drawing>
      </w:r>
      <w:r>
        <w:rPr>
          <w:rFonts w:ascii="Helvetica" w:hAnsi="Helvetica"/>
          <w:color w:val="333333"/>
        </w:rPr>
        <w:br/>
      </w:r>
      <w:r>
        <w:rPr>
          <w:rFonts w:ascii="Helvetica" w:hAnsi="Helvetica"/>
          <w:color w:val="333333"/>
        </w:rPr>
        <w:br/>
      </w:r>
    </w:p>
    <w:p w14:paraId="56F1BDC3" w14:textId="5ACB0356" w:rsidR="005F3032" w:rsidRDefault="00D53A73" w:rsidP="009571AF">
      <w:pPr>
        <w:pStyle w:val="NormalWeb"/>
        <w:shd w:val="clear" w:color="auto" w:fill="F2F0E7"/>
        <w:spacing w:before="75" w:beforeAutospacing="0" w:after="150" w:afterAutospacing="0"/>
        <w:ind w:left="360"/>
        <w:jc w:val="both"/>
        <w:rPr>
          <w:rFonts w:ascii="Helvetica" w:hAnsi="Helvetica"/>
          <w:color w:val="333333"/>
          <w:sz w:val="20"/>
          <w:szCs w:val="20"/>
        </w:rPr>
      </w:pPr>
      <w:r>
        <w:rPr>
          <w:rFonts w:ascii="Helvetica" w:hAnsi="Helvetica"/>
          <w:color w:val="333333"/>
          <w:sz w:val="20"/>
          <w:szCs w:val="20"/>
        </w:rPr>
        <w:t>If the selling price increases by $2 per unit and the sales volume decreases by 100 units, what would be the net operating income?</w:t>
      </w:r>
    </w:p>
    <w:p w14:paraId="2238F0BD" w14:textId="74754219" w:rsidR="00BA5BC3" w:rsidRDefault="00BA5BC3">
      <w:pPr>
        <w:rPr>
          <w:rFonts w:ascii="Helvetica" w:eastAsia="Times New Roman" w:hAnsi="Helvetica"/>
          <w:color w:val="333333"/>
          <w:sz w:val="20"/>
          <w:szCs w:val="20"/>
        </w:rPr>
      </w:pPr>
      <w:r>
        <w:rPr>
          <w:rFonts w:ascii="Helvetica" w:hAnsi="Helvetica"/>
          <w:color w:val="333333"/>
          <w:sz w:val="20"/>
          <w:szCs w:val="20"/>
        </w:rPr>
        <w:br w:type="page"/>
      </w:r>
    </w:p>
    <w:p w14:paraId="0C2AC56C" w14:textId="0A6755D1" w:rsidR="00BA5BC3" w:rsidRDefault="00BA5BC3">
      <w:pPr>
        <w:rPr>
          <w:rFonts w:ascii="Helvetica" w:eastAsia="Times New Roman" w:hAnsi="Helvetica"/>
          <w:color w:val="333333"/>
          <w:sz w:val="20"/>
          <w:szCs w:val="20"/>
        </w:rPr>
      </w:pPr>
    </w:p>
    <w:p w14:paraId="1C4C788B" w14:textId="2B76EB39" w:rsidR="00BA5BC3" w:rsidRDefault="00BA5BC3" w:rsidP="00BA5BC3">
      <w:pPr>
        <w:pStyle w:val="NormalWeb"/>
        <w:shd w:val="clear" w:color="auto" w:fill="F2F0E7"/>
        <w:spacing w:before="75" w:beforeAutospacing="0" w:after="150" w:afterAutospacing="0"/>
        <w:jc w:val="both"/>
        <w:rPr>
          <w:rFonts w:ascii="Helvetica" w:hAnsi="Helvetica"/>
          <w:color w:val="333333"/>
          <w:sz w:val="20"/>
          <w:szCs w:val="20"/>
        </w:rPr>
      </w:pPr>
      <w:r>
        <w:rPr>
          <w:rFonts w:ascii="Helvetica" w:hAnsi="Helvetica"/>
          <w:color w:val="333333"/>
          <w:sz w:val="20"/>
          <w:szCs w:val="20"/>
        </w:rPr>
        <w:t>Oslo Company prepared the following contribution format income statement based on a sales volume of 1,000 units (the relevant range of production is 500 units to 1,500 units):</w:t>
      </w:r>
    </w:p>
    <w:p w14:paraId="3CB92691" w14:textId="77777777" w:rsidR="00BA5BC3" w:rsidRDefault="00BA5BC3" w:rsidP="00BA5BC3">
      <w:pPr>
        <w:pStyle w:val="NormalWeb"/>
        <w:shd w:val="clear" w:color="auto" w:fill="F2F0E7"/>
        <w:spacing w:before="75" w:beforeAutospacing="0" w:after="150" w:afterAutospacing="0"/>
        <w:ind w:left="450"/>
        <w:jc w:val="both"/>
        <w:rPr>
          <w:rFonts w:ascii="Helvetica" w:hAnsi="Helvetica"/>
          <w:color w:val="333333"/>
          <w:sz w:val="20"/>
          <w:szCs w:val="20"/>
        </w:rPr>
      </w:pPr>
      <w:r>
        <w:rPr>
          <w:rFonts w:ascii="Helvetica" w:hAnsi="Helvetica"/>
          <w:noProof/>
          <w:color w:val="333333"/>
        </w:rPr>
        <w:drawing>
          <wp:inline distT="0" distB="0" distL="0" distR="0" wp14:anchorId="4F3BF54E" wp14:editId="4A3EA074">
            <wp:extent cx="3314700" cy="1095375"/>
            <wp:effectExtent l="0" t="0" r="0" b="9525"/>
            <wp:docPr id="18" name="id_0077522923_001_019271" descr="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_0077522923_001_019271" descr="tabl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314700" cy="1095375"/>
                    </a:xfrm>
                    <a:prstGeom prst="rect">
                      <a:avLst/>
                    </a:prstGeom>
                    <a:noFill/>
                    <a:ln>
                      <a:noFill/>
                    </a:ln>
                  </pic:spPr>
                </pic:pic>
              </a:graphicData>
            </a:graphic>
          </wp:inline>
        </w:drawing>
      </w:r>
      <w:r>
        <w:rPr>
          <w:rFonts w:ascii="Helvetica" w:hAnsi="Helvetica"/>
          <w:color w:val="333333"/>
        </w:rPr>
        <w:br/>
      </w:r>
      <w:r>
        <w:rPr>
          <w:rFonts w:ascii="Helvetica" w:hAnsi="Helvetica"/>
          <w:color w:val="333333"/>
        </w:rPr>
        <w:br/>
      </w:r>
    </w:p>
    <w:p w14:paraId="1309C8B8" w14:textId="12F1CB64" w:rsidR="00BA5BC3" w:rsidRDefault="00D53A73" w:rsidP="00A279E2">
      <w:pPr>
        <w:pStyle w:val="NormalWeb"/>
        <w:shd w:val="clear" w:color="auto" w:fill="F2F0E7"/>
        <w:spacing w:before="75" w:beforeAutospacing="0" w:after="150" w:afterAutospacing="0"/>
        <w:ind w:left="450"/>
        <w:jc w:val="both"/>
        <w:rPr>
          <w:rFonts w:ascii="Helvetica" w:hAnsi="Helvetica"/>
          <w:color w:val="333333"/>
          <w:sz w:val="20"/>
          <w:szCs w:val="20"/>
        </w:rPr>
      </w:pPr>
      <w:r>
        <w:rPr>
          <w:rFonts w:ascii="Helvetica" w:hAnsi="Helvetica"/>
          <w:color w:val="333333"/>
          <w:sz w:val="20"/>
          <w:szCs w:val="20"/>
        </w:rPr>
        <w:t>If the variable cost per unit increases by $1, spending on advertising increases by $1,500, and unit sales increase by 250 units, what would be the net operating income?</w:t>
      </w:r>
    </w:p>
    <w:p w14:paraId="611475FF" w14:textId="77777777" w:rsidR="00BA5BC3" w:rsidRDefault="00BA5BC3">
      <w:pPr>
        <w:rPr>
          <w:rFonts w:ascii="Helvetica" w:eastAsia="Times New Roman" w:hAnsi="Helvetica"/>
          <w:color w:val="333333"/>
          <w:sz w:val="20"/>
          <w:szCs w:val="20"/>
        </w:rPr>
      </w:pPr>
      <w:r>
        <w:rPr>
          <w:rFonts w:ascii="Helvetica" w:hAnsi="Helvetica"/>
          <w:color w:val="333333"/>
          <w:sz w:val="20"/>
          <w:szCs w:val="20"/>
        </w:rPr>
        <w:br w:type="page"/>
      </w:r>
    </w:p>
    <w:p w14:paraId="6730565F" w14:textId="73AA5A23" w:rsidR="005F3032" w:rsidRDefault="00CB0E84" w:rsidP="005F3032">
      <w:pPr>
        <w:pStyle w:val="NormalWeb"/>
        <w:shd w:val="clear" w:color="auto" w:fill="F2F0E7"/>
        <w:spacing w:before="75" w:beforeAutospacing="0" w:after="150" w:afterAutospacing="0"/>
        <w:jc w:val="both"/>
        <w:rPr>
          <w:rFonts w:ascii="Helvetica" w:hAnsi="Helvetica"/>
          <w:color w:val="333333"/>
          <w:sz w:val="20"/>
          <w:szCs w:val="20"/>
        </w:rPr>
      </w:pPr>
      <w:r>
        <w:rPr>
          <w:rFonts w:ascii="Helvetica" w:hAnsi="Helvetica"/>
          <w:color w:val="333333"/>
          <w:sz w:val="20"/>
          <w:szCs w:val="20"/>
        </w:rPr>
        <w:lastRenderedPageBreak/>
        <w:t>O</w:t>
      </w:r>
      <w:r w:rsidR="005F3032">
        <w:rPr>
          <w:rFonts w:ascii="Helvetica" w:hAnsi="Helvetica"/>
          <w:color w:val="333333"/>
          <w:sz w:val="20"/>
          <w:szCs w:val="20"/>
        </w:rPr>
        <w:t>slo Company prepared the following contribution format income statement based on a sales volume of 1,000 units (the relevant range of production is 500 units to 1,500 units):</w:t>
      </w:r>
    </w:p>
    <w:p w14:paraId="23B492CD" w14:textId="2F30D7F0" w:rsidR="00A279E2" w:rsidRDefault="005F3032" w:rsidP="00A279E2">
      <w:pPr>
        <w:ind w:left="720"/>
        <w:rPr>
          <w:rFonts w:ascii="Helvetica" w:hAnsi="Helvetica"/>
          <w:color w:val="333333"/>
          <w:sz w:val="20"/>
          <w:szCs w:val="20"/>
        </w:rPr>
      </w:pPr>
      <w:r>
        <w:rPr>
          <w:rFonts w:ascii="Helvetica" w:hAnsi="Helvetica"/>
          <w:noProof/>
          <w:color w:val="333333"/>
        </w:rPr>
        <w:drawing>
          <wp:inline distT="0" distB="0" distL="0" distR="0" wp14:anchorId="59B4DAB3" wp14:editId="0A36EB88">
            <wp:extent cx="3314700" cy="1095375"/>
            <wp:effectExtent l="0" t="0" r="0" b="9525"/>
            <wp:docPr id="10" name="id_0077522923_001_019271" descr="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_0077522923_001_019271" descr="tabl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314700" cy="1095375"/>
                    </a:xfrm>
                    <a:prstGeom prst="rect">
                      <a:avLst/>
                    </a:prstGeom>
                    <a:noFill/>
                    <a:ln>
                      <a:noFill/>
                    </a:ln>
                  </pic:spPr>
                </pic:pic>
              </a:graphicData>
            </a:graphic>
          </wp:inline>
        </w:drawing>
      </w:r>
      <w:r>
        <w:rPr>
          <w:rFonts w:ascii="Helvetica" w:hAnsi="Helvetica"/>
          <w:color w:val="333333"/>
        </w:rPr>
        <w:br/>
      </w:r>
      <w:r>
        <w:rPr>
          <w:rFonts w:ascii="Helvetica" w:hAnsi="Helvetica"/>
          <w:color w:val="333333"/>
        </w:rPr>
        <w:br/>
      </w:r>
      <w:r w:rsidR="00A279E2">
        <w:rPr>
          <w:rFonts w:ascii="Helvetica" w:hAnsi="Helvetica"/>
          <w:color w:val="333333"/>
        </w:rPr>
        <w:br/>
      </w:r>
      <w:r w:rsidR="00A279E2" w:rsidRPr="00A279E2">
        <w:rPr>
          <w:rFonts w:ascii="Helvetica" w:hAnsi="Helvetica"/>
          <w:color w:val="333333"/>
          <w:sz w:val="20"/>
          <w:szCs w:val="20"/>
        </w:rPr>
        <w:t>What is the break-even point in unit sales?</w:t>
      </w:r>
    </w:p>
    <w:p w14:paraId="30493E18" w14:textId="77777777" w:rsidR="00A279E2" w:rsidRDefault="00A279E2" w:rsidP="00A279E2">
      <w:pPr>
        <w:ind w:firstLine="720"/>
        <w:rPr>
          <w:rFonts w:ascii="Helvetica" w:hAnsi="Helvetica"/>
          <w:color w:val="333333"/>
          <w:sz w:val="20"/>
          <w:szCs w:val="20"/>
        </w:rPr>
      </w:pPr>
      <w:r w:rsidRPr="005F3032">
        <w:rPr>
          <w:rFonts w:ascii="Helvetica" w:hAnsi="Helvetica"/>
          <w:color w:val="333333"/>
          <w:sz w:val="20"/>
          <w:szCs w:val="20"/>
        </w:rPr>
        <w:t>What is the break-even point in dollar sales?</w:t>
      </w:r>
    </w:p>
    <w:p w14:paraId="04DFE4B5" w14:textId="77777777" w:rsidR="00A279E2" w:rsidRPr="00A279E2" w:rsidRDefault="00A279E2" w:rsidP="00A279E2">
      <w:pPr>
        <w:ind w:firstLine="720"/>
        <w:rPr>
          <w:rFonts w:ascii="Helvetica" w:hAnsi="Helvetica"/>
          <w:color w:val="333333"/>
          <w:sz w:val="20"/>
          <w:szCs w:val="20"/>
        </w:rPr>
      </w:pPr>
      <w:r>
        <w:rPr>
          <w:rFonts w:ascii="Helvetica" w:hAnsi="Helvetica"/>
          <w:color w:val="333333"/>
          <w:sz w:val="20"/>
          <w:szCs w:val="20"/>
        </w:rPr>
        <w:t>How many units must be sold to achieve a target profit of $5,000?</w:t>
      </w:r>
    </w:p>
    <w:p w14:paraId="3EF1AE52" w14:textId="609C001A" w:rsidR="00D53A73" w:rsidRPr="009C2176" w:rsidRDefault="00A279E2" w:rsidP="00CB0E84">
      <w:pPr>
        <w:ind w:firstLine="720"/>
        <w:rPr>
          <w:rFonts w:asciiTheme="minorHAnsi" w:eastAsia="Times New Roman" w:hAnsiTheme="minorHAnsi"/>
        </w:rPr>
      </w:pPr>
      <w:r w:rsidRPr="005F3032">
        <w:rPr>
          <w:rFonts w:ascii="Helvetica" w:hAnsi="Helvetica"/>
          <w:color w:val="333333"/>
          <w:sz w:val="20"/>
          <w:szCs w:val="20"/>
        </w:rPr>
        <w:t>What is the margin of safety in dollars? What is the margin of safety percentage?</w:t>
      </w:r>
      <w:r w:rsidR="00CB0E84" w:rsidRPr="009C2176">
        <w:rPr>
          <w:rFonts w:asciiTheme="minorHAnsi" w:eastAsia="Times New Roman" w:hAnsiTheme="minorHAnsi"/>
        </w:rPr>
        <w:t xml:space="preserve"> </w:t>
      </w:r>
    </w:p>
    <w:sectPr w:rsidR="00D53A73" w:rsidRPr="009C2176" w:rsidSect="00FD7894">
      <w:footerReference w:type="even" r:id="rId30"/>
      <w:footerReference w:type="default" r:id="rId31"/>
      <w:pgSz w:w="12240" w:h="15840"/>
      <w:pgMar w:top="630" w:right="1440" w:bottom="3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8A3991" w14:textId="77777777" w:rsidR="006262AE" w:rsidRDefault="006262AE">
      <w:pPr>
        <w:spacing w:after="0" w:line="240" w:lineRule="auto"/>
      </w:pPr>
      <w:r>
        <w:separator/>
      </w:r>
    </w:p>
  </w:endnote>
  <w:endnote w:type="continuationSeparator" w:id="0">
    <w:p w14:paraId="7D5D4F6B" w14:textId="77777777" w:rsidR="006262AE" w:rsidRDefault="006262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u0000">
    <w:altName w:val="Times New Roman"/>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haroni">
    <w:altName w:val="Segoe UI Semibold"/>
    <w:charset w:val="B1"/>
    <w:family w:val="auto"/>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1488DB" w14:textId="77777777" w:rsidR="00667118" w:rsidRDefault="00667118">
    <w:pPr>
      <w:pStyle w:val="rhL"/>
      <w:widowControl/>
      <w:tabs>
        <w:tab w:val="right" w:pos="9000"/>
      </w:tabs>
    </w:pPr>
    <w:r>
      <w:t>©</w:t>
    </w:r>
    <w:r>
      <w:rPr>
        <w:rFonts w:cs="Tahoma"/>
      </w:rPr>
      <w:t xml:space="preserve"> The McGraw-Hill Companies, Inc., 2015. All rights reserved.</w:t>
    </w:r>
  </w:p>
  <w:p w14:paraId="53D32D66" w14:textId="77777777" w:rsidR="00667118" w:rsidRDefault="00667118">
    <w:pPr>
      <w:pStyle w:val="rhL"/>
      <w:widowControl/>
      <w:spacing w:line="360" w:lineRule="exact"/>
    </w:pPr>
    <w:r>
      <w:rPr>
        <w:noProof/>
      </w:rPr>
      <mc:AlternateContent>
        <mc:Choice Requires="wps">
          <w:drawing>
            <wp:anchor distT="0" distB="0" distL="114300" distR="114300" simplePos="0" relativeHeight="251659264" behindDoc="0" locked="0" layoutInCell="0" allowOverlap="1" wp14:anchorId="31F762D7" wp14:editId="7A97ACB1">
              <wp:simplePos x="0" y="0"/>
              <wp:positionH relativeFrom="column">
                <wp:posOffset>0</wp:posOffset>
              </wp:positionH>
              <wp:positionV relativeFrom="paragraph">
                <wp:posOffset>38100</wp:posOffset>
              </wp:positionV>
              <wp:extent cx="5956935" cy="635"/>
              <wp:effectExtent l="9525" t="9525" r="15240" b="8890"/>
              <wp:wrapNone/>
              <wp:docPr id="9" name="Line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6935" cy="63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81DF189" id="Line 17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469.0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" o:allowincell="f" strokeweight="1pt">
              <v:stroke startarrowwidth="narrow" startarrowlength="short" endarrowwidth="narrow" endarrowlength="short"/>
            </v:line>
          </w:pict>
        </mc:Fallback>
      </mc:AlternateConten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Pr>
        <w:rStyle w:val="PageNumber"/>
      </w:rPr>
      <w:tab/>
    </w:r>
    <w:r>
      <w:t>Managerial Accounting, 15th Edition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6C9E04" w14:textId="3FAAA8BD" w:rsidR="00667118" w:rsidRDefault="00667118">
    <w:pPr>
      <w:pStyle w:val="rhL"/>
      <w:widowControl/>
      <w:spacing w:line="360" w:lineRule="exact"/>
      <w:ind w:right="-80"/>
    </w:pPr>
    <w:r>
      <w:tab/>
    </w:r>
    <w:r>
      <w:rPr>
        <w:rStyle w:val="PageNumber"/>
      </w:rPr>
      <w:fldChar w:fldCharType="begin"/>
    </w:r>
    <w:r>
      <w:rPr>
        <w:rStyle w:val="PageNumber"/>
      </w:rPr>
      <w:instrText xml:space="preserve"> PAGE </w:instrText>
    </w:r>
    <w:r>
      <w:rPr>
        <w:rStyle w:val="PageNumber"/>
      </w:rPr>
      <w:fldChar w:fldCharType="separate"/>
    </w:r>
    <w:r w:rsidR="001070E4">
      <w:rPr>
        <w:rStyle w:val="PageNumber"/>
        <w:noProof/>
      </w:rPr>
      <w:t>30</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FEE0D7" w14:textId="77777777" w:rsidR="006262AE" w:rsidRDefault="006262AE">
      <w:pPr>
        <w:spacing w:after="0" w:line="240" w:lineRule="auto"/>
      </w:pPr>
      <w:r>
        <w:separator/>
      </w:r>
    </w:p>
  </w:footnote>
  <w:footnote w:type="continuationSeparator" w:id="0">
    <w:p w14:paraId="674323D3" w14:textId="77777777" w:rsidR="006262AE" w:rsidRDefault="006262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643DC"/>
    <w:multiLevelType w:val="multilevel"/>
    <w:tmpl w:val="13D2C1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0DA5D78"/>
    <w:multiLevelType w:val="multilevel"/>
    <w:tmpl w:val="FB687E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3395741"/>
    <w:multiLevelType w:val="multilevel"/>
    <w:tmpl w:val="5D7A9F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0594A81"/>
    <w:multiLevelType w:val="multilevel"/>
    <w:tmpl w:val="0BDE7F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441328C"/>
    <w:multiLevelType w:val="multilevel"/>
    <w:tmpl w:val="D1F8B5D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8006A10"/>
    <w:multiLevelType w:val="multilevel"/>
    <w:tmpl w:val="8BE0A6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AD472A6"/>
    <w:multiLevelType w:val="multilevel"/>
    <w:tmpl w:val="4F7480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E3B6657"/>
    <w:multiLevelType w:val="hybridMultilevel"/>
    <w:tmpl w:val="69C06A78"/>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0E10EC"/>
    <w:multiLevelType w:val="multilevel"/>
    <w:tmpl w:val="0AA8288A"/>
    <w:lvl w:ilvl="0">
      <w:start w:val="1"/>
      <w:numFmt w:val="decimal"/>
      <w:lvlText w:val="%1."/>
      <w:lvlJc w:val="left"/>
      <w:pPr>
        <w:tabs>
          <w:tab w:val="num" w:pos="720"/>
        </w:tabs>
        <w:ind w:left="720" w:hanging="360"/>
      </w:pPr>
      <w:rPr>
        <w:b w:val="0"/>
        <w:bCs/>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1992A09"/>
    <w:multiLevelType w:val="multilevel"/>
    <w:tmpl w:val="98E61A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CC71AF9"/>
    <w:multiLevelType w:val="multilevel"/>
    <w:tmpl w:val="D8F83B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F0E7136"/>
    <w:multiLevelType w:val="multilevel"/>
    <w:tmpl w:val="E7B6DF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F4C28BD"/>
    <w:multiLevelType w:val="multilevel"/>
    <w:tmpl w:val="4B2069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14D15DD"/>
    <w:multiLevelType w:val="hybridMultilevel"/>
    <w:tmpl w:val="DFBEF7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DB4FD0"/>
    <w:multiLevelType w:val="multilevel"/>
    <w:tmpl w:val="641636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67C77A4"/>
    <w:multiLevelType w:val="multilevel"/>
    <w:tmpl w:val="1BFE33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C7216B2"/>
    <w:multiLevelType w:val="multilevel"/>
    <w:tmpl w:val="DBB66A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1BD20A0"/>
    <w:multiLevelType w:val="multilevel"/>
    <w:tmpl w:val="85FC7D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A8F24DD"/>
    <w:multiLevelType w:val="multilevel"/>
    <w:tmpl w:val="F1B8D1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BCF05B2"/>
    <w:multiLevelType w:val="multilevel"/>
    <w:tmpl w:val="5F3051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1637738"/>
    <w:multiLevelType w:val="hybridMultilevel"/>
    <w:tmpl w:val="A22CFB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A943122"/>
    <w:multiLevelType w:val="multilevel"/>
    <w:tmpl w:val="442A82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4A02575"/>
    <w:multiLevelType w:val="singleLevel"/>
    <w:tmpl w:val="565C5CFE"/>
    <w:lvl w:ilvl="0">
      <w:start w:val="1"/>
      <w:numFmt w:val="decimal"/>
      <w:lvlText w:val="%1."/>
      <w:legacy w:legacy="1" w:legacySpace="0" w:legacyIndent="720"/>
      <w:lvlJc w:val="left"/>
      <w:rPr>
        <w:rFonts w:ascii="Calibri" w:hAnsi="Calibri" w:cs="Calibri" w:hint="default"/>
      </w:rPr>
    </w:lvl>
  </w:abstractNum>
  <w:abstractNum w:abstractNumId="23" w15:restartNumberingAfterBreak="0">
    <w:nsid w:val="688509AD"/>
    <w:multiLevelType w:val="hybridMultilevel"/>
    <w:tmpl w:val="87DC738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0F40B44"/>
    <w:multiLevelType w:val="multilevel"/>
    <w:tmpl w:val="CD141E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9157F5F"/>
    <w:multiLevelType w:val="hybridMultilevel"/>
    <w:tmpl w:val="69C06A78"/>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9BE510B"/>
    <w:multiLevelType w:val="multilevel"/>
    <w:tmpl w:val="D27EAF34"/>
    <w:lvl w:ilvl="0">
      <w:start w:val="1"/>
      <w:numFmt w:val="decimal"/>
      <w:lvlText w:val="%1."/>
      <w:lvlJc w:val="left"/>
      <w:pPr>
        <w:tabs>
          <w:tab w:val="num" w:pos="720"/>
        </w:tabs>
        <w:ind w:left="720" w:hanging="360"/>
      </w:pPr>
    </w:lvl>
    <w:lvl w:ilvl="1">
      <w:start w:val="10"/>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F03753F"/>
    <w:multiLevelType w:val="multilevel"/>
    <w:tmpl w:val="8D94F5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26"/>
  </w:num>
  <w:num w:numId="3">
    <w:abstractNumId w:val="15"/>
  </w:num>
  <w:num w:numId="4">
    <w:abstractNumId w:val="4"/>
  </w:num>
  <w:num w:numId="5">
    <w:abstractNumId w:val="14"/>
  </w:num>
  <w:num w:numId="6">
    <w:abstractNumId w:val="3"/>
  </w:num>
  <w:num w:numId="7">
    <w:abstractNumId w:val="27"/>
  </w:num>
  <w:num w:numId="8">
    <w:abstractNumId w:val="2"/>
  </w:num>
  <w:num w:numId="9">
    <w:abstractNumId w:val="16"/>
  </w:num>
  <w:num w:numId="10">
    <w:abstractNumId w:val="19"/>
  </w:num>
  <w:num w:numId="11">
    <w:abstractNumId w:val="20"/>
  </w:num>
  <w:num w:numId="12">
    <w:abstractNumId w:val="17"/>
  </w:num>
  <w:num w:numId="13">
    <w:abstractNumId w:val="0"/>
  </w:num>
  <w:num w:numId="14">
    <w:abstractNumId w:val="24"/>
  </w:num>
  <w:num w:numId="15">
    <w:abstractNumId w:val="10"/>
  </w:num>
  <w:num w:numId="16">
    <w:abstractNumId w:val="12"/>
  </w:num>
  <w:num w:numId="17">
    <w:abstractNumId w:val="5"/>
  </w:num>
  <w:num w:numId="18">
    <w:abstractNumId w:val="6"/>
  </w:num>
  <w:num w:numId="19">
    <w:abstractNumId w:val="18"/>
  </w:num>
  <w:num w:numId="20">
    <w:abstractNumId w:val="11"/>
  </w:num>
  <w:num w:numId="21">
    <w:abstractNumId w:val="25"/>
  </w:num>
  <w:num w:numId="22">
    <w:abstractNumId w:val="7"/>
  </w:num>
  <w:num w:numId="23">
    <w:abstractNumId w:val="21"/>
  </w:num>
  <w:num w:numId="24">
    <w:abstractNumId w:val="22"/>
  </w:num>
  <w:num w:numId="25">
    <w:abstractNumId w:val="1"/>
  </w:num>
  <w:num w:numId="26">
    <w:abstractNumId w:val="8"/>
  </w:num>
  <w:num w:numId="27">
    <w:abstractNumId w:val="13"/>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B4F"/>
    <w:rsid w:val="0000175E"/>
    <w:rsid w:val="0001190E"/>
    <w:rsid w:val="0003242B"/>
    <w:rsid w:val="000949BE"/>
    <w:rsid w:val="000D3BF3"/>
    <w:rsid w:val="001052F2"/>
    <w:rsid w:val="001070E4"/>
    <w:rsid w:val="00107EB9"/>
    <w:rsid w:val="00122748"/>
    <w:rsid w:val="0013051C"/>
    <w:rsid w:val="0015418C"/>
    <w:rsid w:val="0016425F"/>
    <w:rsid w:val="001702C5"/>
    <w:rsid w:val="001807A1"/>
    <w:rsid w:val="00181ED1"/>
    <w:rsid w:val="00184BBC"/>
    <w:rsid w:val="00192127"/>
    <w:rsid w:val="00195490"/>
    <w:rsid w:val="00206963"/>
    <w:rsid w:val="002072AA"/>
    <w:rsid w:val="00217183"/>
    <w:rsid w:val="0022399C"/>
    <w:rsid w:val="00230D14"/>
    <w:rsid w:val="00235644"/>
    <w:rsid w:val="00247768"/>
    <w:rsid w:val="0027551E"/>
    <w:rsid w:val="002B0D09"/>
    <w:rsid w:val="002C2436"/>
    <w:rsid w:val="00304CF9"/>
    <w:rsid w:val="003318C1"/>
    <w:rsid w:val="00334B38"/>
    <w:rsid w:val="003811B0"/>
    <w:rsid w:val="003C79A6"/>
    <w:rsid w:val="003E4E6A"/>
    <w:rsid w:val="00421FEC"/>
    <w:rsid w:val="004250FE"/>
    <w:rsid w:val="00435313"/>
    <w:rsid w:val="0043565B"/>
    <w:rsid w:val="004412CA"/>
    <w:rsid w:val="004444B6"/>
    <w:rsid w:val="00453684"/>
    <w:rsid w:val="00465EA0"/>
    <w:rsid w:val="00490632"/>
    <w:rsid w:val="004907EB"/>
    <w:rsid w:val="00490CDE"/>
    <w:rsid w:val="004B7759"/>
    <w:rsid w:val="00505E0F"/>
    <w:rsid w:val="00516BA2"/>
    <w:rsid w:val="00522AEC"/>
    <w:rsid w:val="005F3032"/>
    <w:rsid w:val="006262AE"/>
    <w:rsid w:val="0063317D"/>
    <w:rsid w:val="00666FE7"/>
    <w:rsid w:val="00667118"/>
    <w:rsid w:val="00696A48"/>
    <w:rsid w:val="006C50E1"/>
    <w:rsid w:val="006E150C"/>
    <w:rsid w:val="006E191E"/>
    <w:rsid w:val="006E4941"/>
    <w:rsid w:val="00757277"/>
    <w:rsid w:val="00760728"/>
    <w:rsid w:val="007C140C"/>
    <w:rsid w:val="007D3030"/>
    <w:rsid w:val="007D56E8"/>
    <w:rsid w:val="007F2C96"/>
    <w:rsid w:val="008162FE"/>
    <w:rsid w:val="00872F51"/>
    <w:rsid w:val="008A1882"/>
    <w:rsid w:val="009009F9"/>
    <w:rsid w:val="00941279"/>
    <w:rsid w:val="009571AF"/>
    <w:rsid w:val="00962B4F"/>
    <w:rsid w:val="00966FB1"/>
    <w:rsid w:val="00982B30"/>
    <w:rsid w:val="009A6267"/>
    <w:rsid w:val="009B12BF"/>
    <w:rsid w:val="009C2176"/>
    <w:rsid w:val="009E7A22"/>
    <w:rsid w:val="00A07DBA"/>
    <w:rsid w:val="00A207D7"/>
    <w:rsid w:val="00A279E2"/>
    <w:rsid w:val="00A3683F"/>
    <w:rsid w:val="00AE6496"/>
    <w:rsid w:val="00B05766"/>
    <w:rsid w:val="00B37CDC"/>
    <w:rsid w:val="00B43E4B"/>
    <w:rsid w:val="00B625E2"/>
    <w:rsid w:val="00BA5BC3"/>
    <w:rsid w:val="00BB63ED"/>
    <w:rsid w:val="00C00229"/>
    <w:rsid w:val="00C066C6"/>
    <w:rsid w:val="00C36FEF"/>
    <w:rsid w:val="00C55BF5"/>
    <w:rsid w:val="00C65FB7"/>
    <w:rsid w:val="00C72757"/>
    <w:rsid w:val="00C76E98"/>
    <w:rsid w:val="00C865A2"/>
    <w:rsid w:val="00CB0E84"/>
    <w:rsid w:val="00CC18C6"/>
    <w:rsid w:val="00D073B7"/>
    <w:rsid w:val="00D241CD"/>
    <w:rsid w:val="00D40177"/>
    <w:rsid w:val="00D53A73"/>
    <w:rsid w:val="00D960E6"/>
    <w:rsid w:val="00DA7CC7"/>
    <w:rsid w:val="00DB7A5B"/>
    <w:rsid w:val="00DC51EB"/>
    <w:rsid w:val="00E313C9"/>
    <w:rsid w:val="00E3174D"/>
    <w:rsid w:val="00E51F57"/>
    <w:rsid w:val="00E64EE1"/>
    <w:rsid w:val="00E84D93"/>
    <w:rsid w:val="00EC1E00"/>
    <w:rsid w:val="00EC79F9"/>
    <w:rsid w:val="00EF45C6"/>
    <w:rsid w:val="00F14AEE"/>
    <w:rsid w:val="00F36F4E"/>
    <w:rsid w:val="00F62F51"/>
    <w:rsid w:val="00F778DC"/>
    <w:rsid w:val="00FC1E95"/>
    <w:rsid w:val="00FC3A02"/>
    <w:rsid w:val="00FC3D18"/>
    <w:rsid w:val="00FD232F"/>
    <w:rsid w:val="00FD297B"/>
    <w:rsid w:val="00FD78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A5AC9"/>
  <w15:docId w15:val="{A156C307-3F3A-4488-BE79-1088D33BC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ropcapcontainer">
    <w:name w:val="dropcapcontainer"/>
    <w:basedOn w:val="Normal"/>
    <w:rsid w:val="008A1882"/>
    <w:pPr>
      <w:spacing w:before="100" w:beforeAutospacing="1" w:after="100" w:afterAutospacing="1" w:line="240" w:lineRule="auto"/>
    </w:pPr>
    <w:rPr>
      <w:rFonts w:ascii="Times New Roman" w:eastAsia="Times New Roman" w:hAnsi="Times New Roman"/>
      <w:sz w:val="24"/>
      <w:szCs w:val="24"/>
    </w:rPr>
  </w:style>
  <w:style w:type="character" w:customStyle="1" w:styleId="dropcap">
    <w:name w:val="dropcap"/>
    <w:basedOn w:val="DefaultParagraphFont"/>
    <w:rsid w:val="008A1882"/>
  </w:style>
  <w:style w:type="paragraph" w:styleId="NormalWeb">
    <w:name w:val="Normal (Web)"/>
    <w:basedOn w:val="Normal"/>
    <w:uiPriority w:val="99"/>
    <w:unhideWhenUsed/>
    <w:rsid w:val="008A1882"/>
    <w:pPr>
      <w:spacing w:before="100" w:beforeAutospacing="1" w:after="100" w:afterAutospacing="1" w:line="240" w:lineRule="auto"/>
    </w:pPr>
    <w:rPr>
      <w:rFonts w:ascii="Times New Roman" w:eastAsia="Times New Roman" w:hAnsi="Times New Roman"/>
      <w:sz w:val="24"/>
      <w:szCs w:val="24"/>
    </w:rPr>
  </w:style>
  <w:style w:type="character" w:customStyle="1" w:styleId="sectitle">
    <w:name w:val="sectitle"/>
    <w:basedOn w:val="DefaultParagraphFont"/>
    <w:rsid w:val="008A1882"/>
  </w:style>
  <w:style w:type="character" w:customStyle="1" w:styleId="subsectitle">
    <w:name w:val="subsectitle"/>
    <w:basedOn w:val="DefaultParagraphFont"/>
    <w:rsid w:val="008A1882"/>
  </w:style>
  <w:style w:type="paragraph" w:styleId="BalloonText">
    <w:name w:val="Balloon Text"/>
    <w:basedOn w:val="Normal"/>
    <w:link w:val="BalloonTextChar"/>
    <w:uiPriority w:val="99"/>
    <w:semiHidden/>
    <w:unhideWhenUsed/>
    <w:rsid w:val="008A18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1882"/>
    <w:rPr>
      <w:rFonts w:ascii="Tahoma" w:hAnsi="Tahoma" w:cs="Tahoma"/>
      <w:sz w:val="16"/>
      <w:szCs w:val="16"/>
    </w:rPr>
  </w:style>
  <w:style w:type="character" w:customStyle="1" w:styleId="chappost">
    <w:name w:val="chappost"/>
    <w:basedOn w:val="DefaultParagraphFont"/>
    <w:rsid w:val="008A1882"/>
  </w:style>
  <w:style w:type="character" w:styleId="Hyperlink">
    <w:name w:val="Hyperlink"/>
    <w:basedOn w:val="DefaultParagraphFont"/>
    <w:uiPriority w:val="99"/>
    <w:semiHidden/>
    <w:unhideWhenUsed/>
    <w:rsid w:val="009009F9"/>
    <w:rPr>
      <w:color w:val="0000FF"/>
      <w:u w:val="single"/>
    </w:rPr>
  </w:style>
  <w:style w:type="paragraph" w:customStyle="1" w:styleId="cheadspa">
    <w:name w:val="cheadspa"/>
    <w:basedOn w:val="Normal"/>
    <w:rsid w:val="009009F9"/>
    <w:pPr>
      <w:spacing w:before="100" w:beforeAutospacing="1" w:after="100" w:afterAutospacing="1" w:line="240" w:lineRule="auto"/>
    </w:pPr>
    <w:rPr>
      <w:rFonts w:ascii="Times New Roman" w:eastAsia="Times New Roman" w:hAnsi="Times New Roman"/>
      <w:sz w:val="24"/>
      <w:szCs w:val="24"/>
    </w:rPr>
  </w:style>
  <w:style w:type="character" w:customStyle="1" w:styleId="chead">
    <w:name w:val="chead"/>
    <w:basedOn w:val="DefaultParagraphFont"/>
    <w:rsid w:val="009009F9"/>
  </w:style>
  <w:style w:type="character" w:customStyle="1" w:styleId="fignum">
    <w:name w:val="fignum"/>
    <w:basedOn w:val="DefaultParagraphFont"/>
    <w:rsid w:val="009009F9"/>
  </w:style>
  <w:style w:type="character" w:customStyle="1" w:styleId="Title1">
    <w:name w:val="Title1"/>
    <w:basedOn w:val="DefaultParagraphFont"/>
    <w:rsid w:val="009009F9"/>
  </w:style>
  <w:style w:type="character" w:customStyle="1" w:styleId="red">
    <w:name w:val="red"/>
    <w:basedOn w:val="DefaultParagraphFont"/>
    <w:rsid w:val="009009F9"/>
  </w:style>
  <w:style w:type="character" w:customStyle="1" w:styleId="Normal1">
    <w:name w:val="Normal1"/>
    <w:basedOn w:val="DefaultParagraphFont"/>
    <w:rsid w:val="00465EA0"/>
  </w:style>
  <w:style w:type="character" w:customStyle="1" w:styleId="redtxt">
    <w:name w:val="red_txt"/>
    <w:basedOn w:val="DefaultParagraphFont"/>
    <w:rsid w:val="00465EA0"/>
  </w:style>
  <w:style w:type="character" w:customStyle="1" w:styleId="assetshortdesc">
    <w:name w:val="asset_shortdesc"/>
    <w:basedOn w:val="DefaultParagraphFont"/>
    <w:rsid w:val="00465EA0"/>
  </w:style>
  <w:style w:type="paragraph" w:customStyle="1" w:styleId="ProblemNumber">
    <w:name w:val="Problem Number"/>
    <w:next w:val="NumberedPart"/>
    <w:link w:val="ProblemNumberChar"/>
    <w:rsid w:val="008162FE"/>
    <w:pPr>
      <w:widowControl w:val="0"/>
      <w:spacing w:after="240" w:line="320" w:lineRule="atLeast"/>
    </w:pPr>
    <w:rPr>
      <w:rFonts w:ascii="Tahoma" w:eastAsia="Times New Roman" w:hAnsi="Tahoma"/>
      <w:color w:val="000000"/>
      <w:sz w:val="28"/>
      <w:szCs w:val="20"/>
    </w:rPr>
  </w:style>
  <w:style w:type="paragraph" w:customStyle="1" w:styleId="TextLeft">
    <w:name w:val="Text Left"/>
    <w:basedOn w:val="Normal"/>
    <w:rsid w:val="008162FE"/>
    <w:pPr>
      <w:spacing w:after="0" w:line="320" w:lineRule="exact"/>
    </w:pPr>
    <w:rPr>
      <w:rFonts w:ascii="Tahoma" w:eastAsia="Times New Roman" w:hAnsi="Tahoma"/>
      <w:sz w:val="28"/>
      <w:szCs w:val="20"/>
    </w:rPr>
  </w:style>
  <w:style w:type="paragraph" w:customStyle="1" w:styleId="TextRight">
    <w:name w:val="Text Right"/>
    <w:rsid w:val="008162FE"/>
    <w:pPr>
      <w:spacing w:after="0" w:line="320" w:lineRule="exact"/>
      <w:ind w:right="72"/>
      <w:jc w:val="right"/>
    </w:pPr>
    <w:rPr>
      <w:rFonts w:ascii="Tahoma" w:eastAsia="Times New Roman" w:hAnsi="Tahoma"/>
      <w:sz w:val="28"/>
      <w:szCs w:val="20"/>
    </w:rPr>
  </w:style>
  <w:style w:type="paragraph" w:customStyle="1" w:styleId="NumberedPart">
    <w:name w:val="Numbered Part"/>
    <w:rsid w:val="008162FE"/>
    <w:pPr>
      <w:widowControl w:val="0"/>
      <w:tabs>
        <w:tab w:val="decimal" w:pos="120"/>
        <w:tab w:val="left" w:pos="360"/>
        <w:tab w:val="left" w:pos="696"/>
        <w:tab w:val="left" w:pos="936"/>
      </w:tabs>
      <w:spacing w:after="0" w:line="320" w:lineRule="exact"/>
      <w:ind w:left="360" w:hanging="360"/>
    </w:pPr>
    <w:rPr>
      <w:rFonts w:ascii="Tahoma" w:eastAsia="Times New Roman" w:hAnsi="Tahoma"/>
      <w:color w:val="000000"/>
      <w:sz w:val="28"/>
      <w:szCs w:val="20"/>
    </w:rPr>
  </w:style>
  <w:style w:type="paragraph" w:customStyle="1" w:styleId="TextLeader">
    <w:name w:val="Text Leader"/>
    <w:basedOn w:val="TextLeft"/>
    <w:rsid w:val="008162FE"/>
    <w:pPr>
      <w:tabs>
        <w:tab w:val="left" w:pos="216"/>
        <w:tab w:val="left" w:pos="432"/>
        <w:tab w:val="right" w:leader="dot" w:pos="7200"/>
      </w:tabs>
      <w:ind w:left="216" w:right="172" w:hanging="216"/>
    </w:pPr>
    <w:rPr>
      <w:rFonts w:cs="Tahoma"/>
    </w:rPr>
  </w:style>
  <w:style w:type="paragraph" w:customStyle="1" w:styleId="ColumnHead">
    <w:name w:val="Column Head"/>
    <w:basedOn w:val="Normal"/>
    <w:rsid w:val="008162FE"/>
    <w:pPr>
      <w:spacing w:after="0" w:line="240" w:lineRule="auto"/>
      <w:ind w:left="72" w:right="72"/>
      <w:jc w:val="center"/>
    </w:pPr>
    <w:rPr>
      <w:rFonts w:ascii="Tahoma" w:eastAsia="Times New Roman" w:hAnsi="Tahoma"/>
      <w:bCs/>
      <w:i/>
      <w:iCs/>
      <w:sz w:val="28"/>
      <w:szCs w:val="20"/>
    </w:rPr>
  </w:style>
  <w:style w:type="paragraph" w:customStyle="1" w:styleId="6pointlinespace">
    <w:name w:val="6 point line space"/>
    <w:basedOn w:val="Normal"/>
    <w:link w:val="6pointlinespaceChar"/>
    <w:rsid w:val="008162FE"/>
    <w:pPr>
      <w:spacing w:after="0" w:line="120" w:lineRule="exact"/>
    </w:pPr>
    <w:rPr>
      <w:rFonts w:ascii="Tahoma" w:eastAsia="Times New Roman" w:hAnsi="Tahoma"/>
      <w:sz w:val="12"/>
      <w:szCs w:val="24"/>
    </w:rPr>
  </w:style>
  <w:style w:type="paragraph" w:customStyle="1" w:styleId="Equation">
    <w:name w:val="Equation"/>
    <w:basedOn w:val="Normal"/>
    <w:rsid w:val="008162FE"/>
    <w:pPr>
      <w:spacing w:before="120" w:after="120" w:line="240" w:lineRule="auto"/>
      <w:ind w:left="360"/>
    </w:pPr>
    <w:rPr>
      <w:rFonts w:ascii="Tahoma" w:eastAsia="Times New Roman" w:hAnsi="Tahoma" w:cs="Tahoma"/>
      <w:sz w:val="28"/>
      <w:szCs w:val="20"/>
    </w:rPr>
  </w:style>
  <w:style w:type="paragraph" w:styleId="ListParagraph">
    <w:name w:val="List Paragraph"/>
    <w:basedOn w:val="Normal"/>
    <w:uiPriority w:val="34"/>
    <w:qFormat/>
    <w:rsid w:val="009A6267"/>
    <w:pPr>
      <w:ind w:left="720"/>
      <w:contextualSpacing/>
    </w:pPr>
  </w:style>
  <w:style w:type="character" w:customStyle="1" w:styleId="Normal2">
    <w:name w:val="Normal2"/>
    <w:basedOn w:val="DefaultParagraphFont"/>
    <w:rsid w:val="00A207D7"/>
  </w:style>
  <w:style w:type="character" w:customStyle="1" w:styleId="apple-converted-space">
    <w:name w:val="apple-converted-space"/>
    <w:basedOn w:val="DefaultParagraphFont"/>
    <w:rsid w:val="00A207D7"/>
  </w:style>
  <w:style w:type="paragraph" w:customStyle="1" w:styleId="rhL">
    <w:name w:val="rhL"/>
    <w:rsid w:val="00D53A73"/>
    <w:pPr>
      <w:widowControl w:val="0"/>
      <w:tabs>
        <w:tab w:val="right" w:pos="9360"/>
        <w:tab w:val="right" w:pos="12960"/>
      </w:tabs>
      <w:spacing w:after="0" w:line="240" w:lineRule="exact"/>
      <w:jc w:val="both"/>
    </w:pPr>
    <w:rPr>
      <w:rFonts w:ascii="Tahoma" w:eastAsia="Times New Roman" w:hAnsi="Tahoma"/>
      <w:color w:val="000000"/>
      <w:sz w:val="20"/>
      <w:szCs w:val="20"/>
    </w:rPr>
  </w:style>
  <w:style w:type="character" w:styleId="PageNumber">
    <w:name w:val="page number"/>
    <w:basedOn w:val="DefaultParagraphFont"/>
    <w:rsid w:val="00D53A73"/>
  </w:style>
  <w:style w:type="paragraph" w:styleId="Header">
    <w:name w:val="header"/>
    <w:basedOn w:val="Normal"/>
    <w:link w:val="HeaderChar"/>
    <w:uiPriority w:val="99"/>
    <w:unhideWhenUsed/>
    <w:rsid w:val="004B77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7759"/>
  </w:style>
  <w:style w:type="paragraph" w:styleId="Footer">
    <w:name w:val="footer"/>
    <w:basedOn w:val="Normal"/>
    <w:link w:val="FooterChar"/>
    <w:uiPriority w:val="99"/>
    <w:unhideWhenUsed/>
    <w:rsid w:val="004B77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7759"/>
  </w:style>
  <w:style w:type="paragraph" w:customStyle="1" w:styleId="EquationCentered">
    <w:name w:val="Equation Centered"/>
    <w:basedOn w:val="Equation"/>
    <w:rsid w:val="00453684"/>
    <w:pPr>
      <w:jc w:val="center"/>
    </w:pPr>
  </w:style>
  <w:style w:type="character" w:customStyle="1" w:styleId="ProblemNumberChar">
    <w:name w:val="Problem Number Char"/>
    <w:basedOn w:val="DefaultParagraphFont"/>
    <w:link w:val="ProblemNumber"/>
    <w:rsid w:val="00453684"/>
    <w:rPr>
      <w:rFonts w:ascii="Tahoma" w:eastAsia="Times New Roman" w:hAnsi="Tahoma"/>
      <w:color w:val="000000"/>
      <w:sz w:val="28"/>
      <w:szCs w:val="20"/>
    </w:rPr>
  </w:style>
  <w:style w:type="character" w:customStyle="1" w:styleId="6pointlinespaceChar">
    <w:name w:val="6 point line space Char"/>
    <w:basedOn w:val="DefaultParagraphFont"/>
    <w:link w:val="6pointlinespace"/>
    <w:rsid w:val="00453684"/>
    <w:rPr>
      <w:rFonts w:ascii="Tahoma" w:eastAsia="Times New Roman" w:hAnsi="Tahoma"/>
      <w:sz w:val="12"/>
      <w:szCs w:val="24"/>
    </w:rPr>
  </w:style>
  <w:style w:type="paragraph" w:customStyle="1" w:styleId="bm-noindent">
    <w:name w:val="bm-noindent"/>
    <w:basedOn w:val="Normal"/>
    <w:rsid w:val="00667118"/>
    <w:pPr>
      <w:spacing w:before="100" w:beforeAutospacing="1" w:after="100" w:afterAutospacing="1" w:line="240" w:lineRule="auto"/>
    </w:pPr>
    <w:rPr>
      <w:rFonts w:ascii="Times New Roman" w:eastAsia="Times New Roman" w:hAnsi="Times New Roman"/>
      <w:sz w:val="24"/>
      <w:szCs w:val="24"/>
    </w:rPr>
  </w:style>
  <w:style w:type="paragraph" w:customStyle="1" w:styleId="req">
    <w:name w:val="req"/>
    <w:basedOn w:val="Normal"/>
    <w:rsid w:val="00667118"/>
    <w:pPr>
      <w:spacing w:before="100" w:beforeAutospacing="1" w:after="100" w:afterAutospacing="1" w:line="240" w:lineRule="auto"/>
    </w:pPr>
    <w:rPr>
      <w:rFonts w:ascii="Times New Roman" w:eastAsia="Times New Roman" w:hAnsi="Times New Roman"/>
      <w:sz w:val="24"/>
      <w:szCs w:val="24"/>
    </w:rPr>
  </w:style>
  <w:style w:type="paragraph" w:customStyle="1" w:styleId="ex-hd">
    <w:name w:val="ex-hd"/>
    <w:basedOn w:val="Normal"/>
    <w:rsid w:val="00122748"/>
    <w:pPr>
      <w:spacing w:before="100" w:beforeAutospacing="1" w:after="100" w:afterAutospacing="1" w:line="240" w:lineRule="auto"/>
    </w:pPr>
    <w:rPr>
      <w:rFonts w:ascii="Times New Roman" w:eastAsia="Times New Roman" w:hAnsi="Times New Roman"/>
      <w:sz w:val="24"/>
      <w:szCs w:val="24"/>
    </w:rPr>
  </w:style>
  <w:style w:type="character" w:customStyle="1" w:styleId="color2">
    <w:name w:val="color2"/>
    <w:basedOn w:val="DefaultParagraphFont"/>
    <w:rsid w:val="00122748"/>
  </w:style>
  <w:style w:type="paragraph" w:customStyle="1" w:styleId="image">
    <w:name w:val="image"/>
    <w:basedOn w:val="Normal"/>
    <w:rsid w:val="004250FE"/>
    <w:pPr>
      <w:spacing w:before="100" w:beforeAutospacing="1" w:after="100" w:afterAutospacing="1" w:line="240" w:lineRule="auto"/>
    </w:pPr>
    <w:rPr>
      <w:rFonts w:ascii="Times New Roman" w:eastAsia="Times New Roman" w:hAnsi="Times New Roman"/>
      <w:sz w:val="24"/>
      <w:szCs w:val="24"/>
    </w:rPr>
  </w:style>
  <w:style w:type="character" w:customStyle="1" w:styleId="item">
    <w:name w:val="item"/>
    <w:basedOn w:val="DefaultParagraphFont"/>
    <w:rsid w:val="004250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76434">
      <w:bodyDiv w:val="1"/>
      <w:marLeft w:val="0"/>
      <w:marRight w:val="0"/>
      <w:marTop w:val="0"/>
      <w:marBottom w:val="0"/>
      <w:divBdr>
        <w:top w:val="none" w:sz="0" w:space="0" w:color="auto"/>
        <w:left w:val="none" w:sz="0" w:space="0" w:color="auto"/>
        <w:bottom w:val="none" w:sz="0" w:space="0" w:color="auto"/>
        <w:right w:val="none" w:sz="0" w:space="0" w:color="auto"/>
      </w:divBdr>
    </w:div>
    <w:div w:id="94177136">
      <w:bodyDiv w:val="1"/>
      <w:marLeft w:val="0"/>
      <w:marRight w:val="0"/>
      <w:marTop w:val="0"/>
      <w:marBottom w:val="0"/>
      <w:divBdr>
        <w:top w:val="none" w:sz="0" w:space="0" w:color="auto"/>
        <w:left w:val="none" w:sz="0" w:space="0" w:color="auto"/>
        <w:bottom w:val="none" w:sz="0" w:space="0" w:color="auto"/>
        <w:right w:val="none" w:sz="0" w:space="0" w:color="auto"/>
      </w:divBdr>
    </w:div>
    <w:div w:id="159122039">
      <w:bodyDiv w:val="1"/>
      <w:marLeft w:val="0"/>
      <w:marRight w:val="0"/>
      <w:marTop w:val="0"/>
      <w:marBottom w:val="0"/>
      <w:divBdr>
        <w:top w:val="none" w:sz="0" w:space="0" w:color="auto"/>
        <w:left w:val="none" w:sz="0" w:space="0" w:color="auto"/>
        <w:bottom w:val="none" w:sz="0" w:space="0" w:color="auto"/>
        <w:right w:val="none" w:sz="0" w:space="0" w:color="auto"/>
      </w:divBdr>
      <w:divsChild>
        <w:div w:id="789083369">
          <w:marLeft w:val="0"/>
          <w:marRight w:val="0"/>
          <w:marTop w:val="0"/>
          <w:marBottom w:val="0"/>
          <w:divBdr>
            <w:top w:val="none" w:sz="0" w:space="0" w:color="auto"/>
            <w:left w:val="none" w:sz="0" w:space="0" w:color="auto"/>
            <w:bottom w:val="none" w:sz="0" w:space="0" w:color="auto"/>
            <w:right w:val="none" w:sz="0" w:space="0" w:color="auto"/>
          </w:divBdr>
          <w:divsChild>
            <w:div w:id="2037147933">
              <w:marLeft w:val="0"/>
              <w:marRight w:val="0"/>
              <w:marTop w:val="0"/>
              <w:marBottom w:val="0"/>
              <w:divBdr>
                <w:top w:val="dotted" w:sz="6" w:space="0" w:color="808080"/>
                <w:left w:val="none" w:sz="0" w:space="0" w:color="auto"/>
                <w:bottom w:val="dotted" w:sz="6" w:space="0" w:color="808080"/>
                <w:right w:val="none" w:sz="0" w:space="0" w:color="auto"/>
              </w:divBdr>
            </w:div>
          </w:divsChild>
        </w:div>
        <w:div w:id="390809061">
          <w:marLeft w:val="0"/>
          <w:marRight w:val="0"/>
          <w:marTop w:val="0"/>
          <w:marBottom w:val="0"/>
          <w:divBdr>
            <w:top w:val="none" w:sz="0" w:space="0" w:color="auto"/>
            <w:left w:val="none" w:sz="0" w:space="0" w:color="auto"/>
            <w:bottom w:val="none" w:sz="0" w:space="0" w:color="auto"/>
            <w:right w:val="none" w:sz="0" w:space="0" w:color="auto"/>
          </w:divBdr>
        </w:div>
      </w:divsChild>
    </w:div>
    <w:div w:id="202258323">
      <w:bodyDiv w:val="1"/>
      <w:marLeft w:val="0"/>
      <w:marRight w:val="0"/>
      <w:marTop w:val="0"/>
      <w:marBottom w:val="0"/>
      <w:divBdr>
        <w:top w:val="none" w:sz="0" w:space="0" w:color="auto"/>
        <w:left w:val="none" w:sz="0" w:space="0" w:color="auto"/>
        <w:bottom w:val="none" w:sz="0" w:space="0" w:color="auto"/>
        <w:right w:val="none" w:sz="0" w:space="0" w:color="auto"/>
      </w:divBdr>
    </w:div>
    <w:div w:id="349575181">
      <w:bodyDiv w:val="1"/>
      <w:marLeft w:val="0"/>
      <w:marRight w:val="0"/>
      <w:marTop w:val="0"/>
      <w:marBottom w:val="0"/>
      <w:divBdr>
        <w:top w:val="none" w:sz="0" w:space="0" w:color="auto"/>
        <w:left w:val="none" w:sz="0" w:space="0" w:color="auto"/>
        <w:bottom w:val="none" w:sz="0" w:space="0" w:color="auto"/>
        <w:right w:val="none" w:sz="0" w:space="0" w:color="auto"/>
      </w:divBdr>
      <w:divsChild>
        <w:div w:id="1269006113">
          <w:marLeft w:val="0"/>
          <w:marRight w:val="0"/>
          <w:marTop w:val="0"/>
          <w:marBottom w:val="0"/>
          <w:divBdr>
            <w:top w:val="none" w:sz="0" w:space="0" w:color="auto"/>
            <w:left w:val="none" w:sz="0" w:space="0" w:color="auto"/>
            <w:bottom w:val="none" w:sz="0" w:space="0" w:color="auto"/>
            <w:right w:val="none" w:sz="0" w:space="0" w:color="auto"/>
          </w:divBdr>
        </w:div>
        <w:div w:id="59253941">
          <w:marLeft w:val="0"/>
          <w:marRight w:val="0"/>
          <w:marTop w:val="0"/>
          <w:marBottom w:val="0"/>
          <w:divBdr>
            <w:top w:val="none" w:sz="0" w:space="0" w:color="auto"/>
            <w:left w:val="none" w:sz="0" w:space="0" w:color="auto"/>
            <w:bottom w:val="none" w:sz="0" w:space="0" w:color="auto"/>
            <w:right w:val="none" w:sz="0" w:space="0" w:color="auto"/>
          </w:divBdr>
          <w:divsChild>
            <w:div w:id="243802067">
              <w:marLeft w:val="0"/>
              <w:marRight w:val="0"/>
              <w:marTop w:val="0"/>
              <w:marBottom w:val="0"/>
              <w:divBdr>
                <w:top w:val="none" w:sz="0" w:space="0" w:color="auto"/>
                <w:left w:val="none" w:sz="0" w:space="0" w:color="auto"/>
                <w:bottom w:val="none" w:sz="0" w:space="0" w:color="auto"/>
                <w:right w:val="none" w:sz="0" w:space="0" w:color="auto"/>
              </w:divBdr>
              <w:divsChild>
                <w:div w:id="126256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992272">
          <w:marLeft w:val="0"/>
          <w:marRight w:val="0"/>
          <w:marTop w:val="0"/>
          <w:marBottom w:val="0"/>
          <w:divBdr>
            <w:top w:val="none" w:sz="0" w:space="0" w:color="auto"/>
            <w:left w:val="none" w:sz="0" w:space="0" w:color="auto"/>
            <w:bottom w:val="none" w:sz="0" w:space="0" w:color="auto"/>
            <w:right w:val="none" w:sz="0" w:space="0" w:color="auto"/>
          </w:divBdr>
        </w:div>
      </w:divsChild>
    </w:div>
    <w:div w:id="396905818">
      <w:bodyDiv w:val="1"/>
      <w:marLeft w:val="0"/>
      <w:marRight w:val="0"/>
      <w:marTop w:val="0"/>
      <w:marBottom w:val="0"/>
      <w:divBdr>
        <w:top w:val="none" w:sz="0" w:space="0" w:color="auto"/>
        <w:left w:val="none" w:sz="0" w:space="0" w:color="auto"/>
        <w:bottom w:val="none" w:sz="0" w:space="0" w:color="auto"/>
        <w:right w:val="none" w:sz="0" w:space="0" w:color="auto"/>
      </w:divBdr>
      <w:divsChild>
        <w:div w:id="238294702">
          <w:marLeft w:val="0"/>
          <w:marRight w:val="0"/>
          <w:marTop w:val="0"/>
          <w:marBottom w:val="0"/>
          <w:divBdr>
            <w:top w:val="none" w:sz="0" w:space="0" w:color="auto"/>
            <w:left w:val="none" w:sz="0" w:space="0" w:color="auto"/>
            <w:bottom w:val="none" w:sz="0" w:space="0" w:color="auto"/>
            <w:right w:val="none" w:sz="0" w:space="0" w:color="auto"/>
          </w:divBdr>
          <w:divsChild>
            <w:div w:id="610745313">
              <w:marLeft w:val="0"/>
              <w:marRight w:val="0"/>
              <w:marTop w:val="0"/>
              <w:marBottom w:val="0"/>
              <w:divBdr>
                <w:top w:val="none" w:sz="0" w:space="0" w:color="auto"/>
                <w:left w:val="none" w:sz="0" w:space="0" w:color="auto"/>
                <w:bottom w:val="none" w:sz="0" w:space="0" w:color="auto"/>
                <w:right w:val="none" w:sz="0" w:space="0" w:color="auto"/>
              </w:divBdr>
            </w:div>
            <w:div w:id="1246644393">
              <w:marLeft w:val="0"/>
              <w:marRight w:val="0"/>
              <w:marTop w:val="0"/>
              <w:marBottom w:val="0"/>
              <w:divBdr>
                <w:top w:val="none" w:sz="0" w:space="0" w:color="auto"/>
                <w:left w:val="none" w:sz="0" w:space="0" w:color="auto"/>
                <w:bottom w:val="none" w:sz="0" w:space="0" w:color="auto"/>
                <w:right w:val="none" w:sz="0" w:space="0" w:color="auto"/>
              </w:divBdr>
            </w:div>
            <w:div w:id="9328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266464">
      <w:bodyDiv w:val="1"/>
      <w:marLeft w:val="0"/>
      <w:marRight w:val="0"/>
      <w:marTop w:val="0"/>
      <w:marBottom w:val="0"/>
      <w:divBdr>
        <w:top w:val="none" w:sz="0" w:space="0" w:color="auto"/>
        <w:left w:val="none" w:sz="0" w:space="0" w:color="auto"/>
        <w:bottom w:val="none" w:sz="0" w:space="0" w:color="auto"/>
        <w:right w:val="none" w:sz="0" w:space="0" w:color="auto"/>
      </w:divBdr>
    </w:div>
    <w:div w:id="617835167">
      <w:bodyDiv w:val="1"/>
      <w:marLeft w:val="0"/>
      <w:marRight w:val="0"/>
      <w:marTop w:val="0"/>
      <w:marBottom w:val="0"/>
      <w:divBdr>
        <w:top w:val="none" w:sz="0" w:space="0" w:color="auto"/>
        <w:left w:val="none" w:sz="0" w:space="0" w:color="auto"/>
        <w:bottom w:val="none" w:sz="0" w:space="0" w:color="auto"/>
        <w:right w:val="none" w:sz="0" w:space="0" w:color="auto"/>
      </w:divBdr>
      <w:divsChild>
        <w:div w:id="1098331610">
          <w:marLeft w:val="0"/>
          <w:marRight w:val="0"/>
          <w:marTop w:val="0"/>
          <w:marBottom w:val="0"/>
          <w:divBdr>
            <w:top w:val="none" w:sz="0" w:space="0" w:color="auto"/>
            <w:left w:val="none" w:sz="0" w:space="0" w:color="auto"/>
            <w:bottom w:val="none" w:sz="0" w:space="0" w:color="auto"/>
            <w:right w:val="none" w:sz="0" w:space="0" w:color="auto"/>
          </w:divBdr>
        </w:div>
        <w:div w:id="1866359923">
          <w:marLeft w:val="0"/>
          <w:marRight w:val="0"/>
          <w:marTop w:val="0"/>
          <w:marBottom w:val="0"/>
          <w:divBdr>
            <w:top w:val="none" w:sz="0" w:space="0" w:color="auto"/>
            <w:left w:val="none" w:sz="0" w:space="0" w:color="auto"/>
            <w:bottom w:val="none" w:sz="0" w:space="0" w:color="auto"/>
            <w:right w:val="none" w:sz="0" w:space="0" w:color="auto"/>
          </w:divBdr>
          <w:divsChild>
            <w:div w:id="536116154">
              <w:marLeft w:val="0"/>
              <w:marRight w:val="0"/>
              <w:marTop w:val="0"/>
              <w:marBottom w:val="0"/>
              <w:divBdr>
                <w:top w:val="none" w:sz="0" w:space="0" w:color="auto"/>
                <w:left w:val="none" w:sz="0" w:space="0" w:color="auto"/>
                <w:bottom w:val="none" w:sz="0" w:space="0" w:color="auto"/>
                <w:right w:val="none" w:sz="0" w:space="0" w:color="auto"/>
              </w:divBdr>
              <w:divsChild>
                <w:div w:id="1974215773">
                  <w:marLeft w:val="0"/>
                  <w:marRight w:val="0"/>
                  <w:marTop w:val="0"/>
                  <w:marBottom w:val="0"/>
                  <w:divBdr>
                    <w:top w:val="none" w:sz="0" w:space="0" w:color="auto"/>
                    <w:left w:val="none" w:sz="0" w:space="0" w:color="auto"/>
                    <w:bottom w:val="none" w:sz="0" w:space="0" w:color="auto"/>
                    <w:right w:val="none" w:sz="0" w:space="0" w:color="auto"/>
                  </w:divBdr>
                </w:div>
              </w:divsChild>
            </w:div>
            <w:div w:id="143971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714056">
      <w:bodyDiv w:val="1"/>
      <w:marLeft w:val="0"/>
      <w:marRight w:val="0"/>
      <w:marTop w:val="0"/>
      <w:marBottom w:val="0"/>
      <w:divBdr>
        <w:top w:val="none" w:sz="0" w:space="0" w:color="auto"/>
        <w:left w:val="none" w:sz="0" w:space="0" w:color="auto"/>
        <w:bottom w:val="none" w:sz="0" w:space="0" w:color="auto"/>
        <w:right w:val="none" w:sz="0" w:space="0" w:color="auto"/>
      </w:divBdr>
    </w:div>
    <w:div w:id="871456877">
      <w:bodyDiv w:val="1"/>
      <w:marLeft w:val="0"/>
      <w:marRight w:val="0"/>
      <w:marTop w:val="0"/>
      <w:marBottom w:val="0"/>
      <w:divBdr>
        <w:top w:val="none" w:sz="0" w:space="0" w:color="auto"/>
        <w:left w:val="none" w:sz="0" w:space="0" w:color="auto"/>
        <w:bottom w:val="none" w:sz="0" w:space="0" w:color="auto"/>
        <w:right w:val="none" w:sz="0" w:space="0" w:color="auto"/>
      </w:divBdr>
      <w:divsChild>
        <w:div w:id="280692186">
          <w:marLeft w:val="0"/>
          <w:marRight w:val="0"/>
          <w:marTop w:val="0"/>
          <w:marBottom w:val="0"/>
          <w:divBdr>
            <w:top w:val="none" w:sz="0" w:space="0" w:color="auto"/>
            <w:left w:val="none" w:sz="0" w:space="0" w:color="auto"/>
            <w:bottom w:val="none" w:sz="0" w:space="0" w:color="auto"/>
            <w:right w:val="none" w:sz="0" w:space="0" w:color="auto"/>
          </w:divBdr>
          <w:divsChild>
            <w:div w:id="448085603">
              <w:marLeft w:val="0"/>
              <w:marRight w:val="0"/>
              <w:marTop w:val="0"/>
              <w:marBottom w:val="0"/>
              <w:divBdr>
                <w:top w:val="none" w:sz="0" w:space="0" w:color="auto"/>
                <w:left w:val="none" w:sz="0" w:space="0" w:color="auto"/>
                <w:bottom w:val="none" w:sz="0" w:space="0" w:color="auto"/>
                <w:right w:val="none" w:sz="0" w:space="0" w:color="auto"/>
              </w:divBdr>
              <w:divsChild>
                <w:div w:id="194198753">
                  <w:marLeft w:val="0"/>
                  <w:marRight w:val="0"/>
                  <w:marTop w:val="0"/>
                  <w:marBottom w:val="0"/>
                  <w:divBdr>
                    <w:top w:val="none" w:sz="0" w:space="0" w:color="auto"/>
                    <w:left w:val="none" w:sz="0" w:space="0" w:color="auto"/>
                    <w:bottom w:val="none" w:sz="0" w:space="0" w:color="auto"/>
                    <w:right w:val="none" w:sz="0" w:space="0" w:color="auto"/>
                  </w:divBdr>
                </w:div>
              </w:divsChild>
            </w:div>
            <w:div w:id="765811015">
              <w:marLeft w:val="0"/>
              <w:marRight w:val="0"/>
              <w:marTop w:val="0"/>
              <w:marBottom w:val="0"/>
              <w:divBdr>
                <w:top w:val="none" w:sz="0" w:space="0" w:color="auto"/>
                <w:left w:val="none" w:sz="0" w:space="0" w:color="auto"/>
                <w:bottom w:val="none" w:sz="0" w:space="0" w:color="auto"/>
                <w:right w:val="none" w:sz="0" w:space="0" w:color="auto"/>
              </w:divBdr>
              <w:divsChild>
                <w:div w:id="2144690451">
                  <w:marLeft w:val="0"/>
                  <w:marRight w:val="0"/>
                  <w:marTop w:val="0"/>
                  <w:marBottom w:val="0"/>
                  <w:divBdr>
                    <w:top w:val="none" w:sz="0" w:space="0" w:color="auto"/>
                    <w:left w:val="none" w:sz="0" w:space="0" w:color="auto"/>
                    <w:bottom w:val="none" w:sz="0" w:space="0" w:color="auto"/>
                    <w:right w:val="none" w:sz="0" w:space="0" w:color="auto"/>
                  </w:divBdr>
                  <w:divsChild>
                    <w:div w:id="162595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970493">
              <w:marLeft w:val="0"/>
              <w:marRight w:val="0"/>
              <w:marTop w:val="0"/>
              <w:marBottom w:val="0"/>
              <w:divBdr>
                <w:top w:val="none" w:sz="0" w:space="0" w:color="auto"/>
                <w:left w:val="none" w:sz="0" w:space="0" w:color="auto"/>
                <w:bottom w:val="none" w:sz="0" w:space="0" w:color="auto"/>
                <w:right w:val="none" w:sz="0" w:space="0" w:color="auto"/>
              </w:divBdr>
              <w:divsChild>
                <w:div w:id="708409869">
                  <w:marLeft w:val="0"/>
                  <w:marRight w:val="0"/>
                  <w:marTop w:val="0"/>
                  <w:marBottom w:val="0"/>
                  <w:divBdr>
                    <w:top w:val="none" w:sz="0" w:space="0" w:color="auto"/>
                    <w:left w:val="none" w:sz="0" w:space="0" w:color="auto"/>
                    <w:bottom w:val="none" w:sz="0" w:space="0" w:color="auto"/>
                    <w:right w:val="none" w:sz="0" w:space="0" w:color="auto"/>
                  </w:divBdr>
                </w:div>
              </w:divsChild>
            </w:div>
            <w:div w:id="1671524264">
              <w:marLeft w:val="0"/>
              <w:marRight w:val="0"/>
              <w:marTop w:val="0"/>
              <w:marBottom w:val="0"/>
              <w:divBdr>
                <w:top w:val="none" w:sz="0" w:space="0" w:color="auto"/>
                <w:left w:val="none" w:sz="0" w:space="0" w:color="auto"/>
                <w:bottom w:val="none" w:sz="0" w:space="0" w:color="auto"/>
                <w:right w:val="none" w:sz="0" w:space="0" w:color="auto"/>
              </w:divBdr>
              <w:divsChild>
                <w:div w:id="219361875">
                  <w:marLeft w:val="0"/>
                  <w:marRight w:val="0"/>
                  <w:marTop w:val="0"/>
                  <w:marBottom w:val="0"/>
                  <w:divBdr>
                    <w:top w:val="none" w:sz="0" w:space="0" w:color="auto"/>
                    <w:left w:val="none" w:sz="0" w:space="0" w:color="auto"/>
                    <w:bottom w:val="none" w:sz="0" w:space="0" w:color="auto"/>
                    <w:right w:val="none" w:sz="0" w:space="0" w:color="auto"/>
                  </w:divBdr>
                  <w:divsChild>
                    <w:div w:id="659962964">
                      <w:marLeft w:val="0"/>
                      <w:marRight w:val="0"/>
                      <w:marTop w:val="0"/>
                      <w:marBottom w:val="0"/>
                      <w:divBdr>
                        <w:top w:val="none" w:sz="0" w:space="0" w:color="auto"/>
                        <w:left w:val="none" w:sz="0" w:space="0" w:color="auto"/>
                        <w:bottom w:val="none" w:sz="0" w:space="0" w:color="auto"/>
                        <w:right w:val="none" w:sz="0" w:space="0" w:color="auto"/>
                      </w:divBdr>
                    </w:div>
                  </w:divsChild>
                </w:div>
                <w:div w:id="1717579104">
                  <w:marLeft w:val="0"/>
                  <w:marRight w:val="0"/>
                  <w:marTop w:val="0"/>
                  <w:marBottom w:val="0"/>
                  <w:divBdr>
                    <w:top w:val="none" w:sz="0" w:space="0" w:color="auto"/>
                    <w:left w:val="none" w:sz="0" w:space="0" w:color="auto"/>
                    <w:bottom w:val="none" w:sz="0" w:space="0" w:color="auto"/>
                    <w:right w:val="none" w:sz="0" w:space="0" w:color="auto"/>
                  </w:divBdr>
                  <w:divsChild>
                    <w:div w:id="76056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80824">
              <w:marLeft w:val="0"/>
              <w:marRight w:val="0"/>
              <w:marTop w:val="0"/>
              <w:marBottom w:val="0"/>
              <w:divBdr>
                <w:top w:val="none" w:sz="0" w:space="0" w:color="auto"/>
                <w:left w:val="none" w:sz="0" w:space="0" w:color="auto"/>
                <w:bottom w:val="none" w:sz="0" w:space="0" w:color="auto"/>
                <w:right w:val="none" w:sz="0" w:space="0" w:color="auto"/>
              </w:divBdr>
              <w:divsChild>
                <w:div w:id="1693873252">
                  <w:marLeft w:val="0"/>
                  <w:marRight w:val="0"/>
                  <w:marTop w:val="0"/>
                  <w:marBottom w:val="0"/>
                  <w:divBdr>
                    <w:top w:val="none" w:sz="0" w:space="0" w:color="auto"/>
                    <w:left w:val="none" w:sz="0" w:space="0" w:color="auto"/>
                    <w:bottom w:val="none" w:sz="0" w:space="0" w:color="auto"/>
                    <w:right w:val="none" w:sz="0" w:space="0" w:color="auto"/>
                  </w:divBdr>
                  <w:divsChild>
                    <w:div w:id="970019872">
                      <w:marLeft w:val="0"/>
                      <w:marRight w:val="0"/>
                      <w:marTop w:val="0"/>
                      <w:marBottom w:val="0"/>
                      <w:divBdr>
                        <w:top w:val="none" w:sz="0" w:space="0" w:color="auto"/>
                        <w:left w:val="none" w:sz="0" w:space="0" w:color="auto"/>
                        <w:bottom w:val="none" w:sz="0" w:space="0" w:color="auto"/>
                        <w:right w:val="none" w:sz="0" w:space="0" w:color="auto"/>
                      </w:divBdr>
                    </w:div>
                  </w:divsChild>
                </w:div>
                <w:div w:id="1742092444">
                  <w:marLeft w:val="0"/>
                  <w:marRight w:val="0"/>
                  <w:marTop w:val="0"/>
                  <w:marBottom w:val="0"/>
                  <w:divBdr>
                    <w:top w:val="none" w:sz="0" w:space="0" w:color="auto"/>
                    <w:left w:val="none" w:sz="0" w:space="0" w:color="auto"/>
                    <w:bottom w:val="none" w:sz="0" w:space="0" w:color="auto"/>
                    <w:right w:val="none" w:sz="0" w:space="0" w:color="auto"/>
                  </w:divBdr>
                  <w:divsChild>
                    <w:div w:id="1041630528">
                      <w:marLeft w:val="0"/>
                      <w:marRight w:val="0"/>
                      <w:marTop w:val="0"/>
                      <w:marBottom w:val="0"/>
                      <w:divBdr>
                        <w:top w:val="none" w:sz="0" w:space="0" w:color="auto"/>
                        <w:left w:val="none" w:sz="0" w:space="0" w:color="auto"/>
                        <w:bottom w:val="none" w:sz="0" w:space="0" w:color="auto"/>
                        <w:right w:val="none" w:sz="0" w:space="0" w:color="auto"/>
                      </w:divBdr>
                    </w:div>
                  </w:divsChild>
                </w:div>
                <w:div w:id="1813280989">
                  <w:marLeft w:val="0"/>
                  <w:marRight w:val="0"/>
                  <w:marTop w:val="0"/>
                  <w:marBottom w:val="0"/>
                  <w:divBdr>
                    <w:top w:val="none" w:sz="0" w:space="0" w:color="auto"/>
                    <w:left w:val="none" w:sz="0" w:space="0" w:color="auto"/>
                    <w:bottom w:val="none" w:sz="0" w:space="0" w:color="auto"/>
                    <w:right w:val="none" w:sz="0" w:space="0" w:color="auto"/>
                  </w:divBdr>
                  <w:divsChild>
                    <w:div w:id="1555502328">
                      <w:marLeft w:val="0"/>
                      <w:marRight w:val="0"/>
                      <w:marTop w:val="0"/>
                      <w:marBottom w:val="0"/>
                      <w:divBdr>
                        <w:top w:val="none" w:sz="0" w:space="0" w:color="auto"/>
                        <w:left w:val="none" w:sz="0" w:space="0" w:color="auto"/>
                        <w:bottom w:val="none" w:sz="0" w:space="0" w:color="auto"/>
                        <w:right w:val="none" w:sz="0" w:space="0" w:color="auto"/>
                      </w:divBdr>
                    </w:div>
                  </w:divsChild>
                </w:div>
                <w:div w:id="1959339521">
                  <w:marLeft w:val="0"/>
                  <w:marRight w:val="0"/>
                  <w:marTop w:val="0"/>
                  <w:marBottom w:val="0"/>
                  <w:divBdr>
                    <w:top w:val="none" w:sz="0" w:space="0" w:color="auto"/>
                    <w:left w:val="none" w:sz="0" w:space="0" w:color="auto"/>
                    <w:bottom w:val="none" w:sz="0" w:space="0" w:color="auto"/>
                    <w:right w:val="none" w:sz="0" w:space="0" w:color="auto"/>
                  </w:divBdr>
                  <w:divsChild>
                    <w:div w:id="894043440">
                      <w:marLeft w:val="0"/>
                      <w:marRight w:val="0"/>
                      <w:marTop w:val="0"/>
                      <w:marBottom w:val="0"/>
                      <w:divBdr>
                        <w:top w:val="none" w:sz="0" w:space="0" w:color="auto"/>
                        <w:left w:val="none" w:sz="0" w:space="0" w:color="auto"/>
                        <w:bottom w:val="none" w:sz="0" w:space="0" w:color="auto"/>
                        <w:right w:val="none" w:sz="0" w:space="0" w:color="auto"/>
                      </w:divBdr>
                      <w:divsChild>
                        <w:div w:id="1567035781">
                          <w:marLeft w:val="0"/>
                          <w:marRight w:val="0"/>
                          <w:marTop w:val="0"/>
                          <w:marBottom w:val="0"/>
                          <w:divBdr>
                            <w:top w:val="none" w:sz="0" w:space="0" w:color="auto"/>
                            <w:left w:val="none" w:sz="0" w:space="0" w:color="auto"/>
                            <w:bottom w:val="none" w:sz="0" w:space="0" w:color="auto"/>
                            <w:right w:val="none" w:sz="0" w:space="0" w:color="auto"/>
                          </w:divBdr>
                        </w:div>
                      </w:divsChild>
                    </w:div>
                    <w:div w:id="2025208332">
                      <w:marLeft w:val="0"/>
                      <w:marRight w:val="0"/>
                      <w:marTop w:val="0"/>
                      <w:marBottom w:val="0"/>
                      <w:divBdr>
                        <w:top w:val="none" w:sz="0" w:space="0" w:color="auto"/>
                        <w:left w:val="none" w:sz="0" w:space="0" w:color="auto"/>
                        <w:bottom w:val="none" w:sz="0" w:space="0" w:color="auto"/>
                        <w:right w:val="none" w:sz="0" w:space="0" w:color="auto"/>
                      </w:divBdr>
                    </w:div>
                    <w:div w:id="799954019">
                      <w:marLeft w:val="0"/>
                      <w:marRight w:val="0"/>
                      <w:marTop w:val="0"/>
                      <w:marBottom w:val="0"/>
                      <w:divBdr>
                        <w:top w:val="none" w:sz="0" w:space="0" w:color="auto"/>
                        <w:left w:val="none" w:sz="0" w:space="0" w:color="auto"/>
                        <w:bottom w:val="none" w:sz="0" w:space="0" w:color="auto"/>
                        <w:right w:val="none" w:sz="0" w:space="0" w:color="auto"/>
                      </w:divBdr>
                      <w:divsChild>
                        <w:div w:id="1756854302">
                          <w:marLeft w:val="0"/>
                          <w:marRight w:val="0"/>
                          <w:marTop w:val="0"/>
                          <w:marBottom w:val="0"/>
                          <w:divBdr>
                            <w:top w:val="none" w:sz="0" w:space="0" w:color="auto"/>
                            <w:left w:val="none" w:sz="0" w:space="0" w:color="auto"/>
                            <w:bottom w:val="none" w:sz="0" w:space="0" w:color="auto"/>
                            <w:right w:val="none" w:sz="0" w:space="0" w:color="auto"/>
                          </w:divBdr>
                        </w:div>
                      </w:divsChild>
                    </w:div>
                    <w:div w:id="173498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293269">
          <w:marLeft w:val="0"/>
          <w:marRight w:val="0"/>
          <w:marTop w:val="0"/>
          <w:marBottom w:val="0"/>
          <w:divBdr>
            <w:top w:val="none" w:sz="0" w:space="0" w:color="auto"/>
            <w:left w:val="none" w:sz="0" w:space="0" w:color="auto"/>
            <w:bottom w:val="none" w:sz="0" w:space="0" w:color="auto"/>
            <w:right w:val="none" w:sz="0" w:space="0" w:color="auto"/>
          </w:divBdr>
          <w:divsChild>
            <w:div w:id="1003358194">
              <w:marLeft w:val="0"/>
              <w:marRight w:val="0"/>
              <w:marTop w:val="0"/>
              <w:marBottom w:val="0"/>
              <w:divBdr>
                <w:top w:val="none" w:sz="0" w:space="0" w:color="auto"/>
                <w:left w:val="none" w:sz="0" w:space="0" w:color="auto"/>
                <w:bottom w:val="none" w:sz="0" w:space="0" w:color="auto"/>
                <w:right w:val="none" w:sz="0" w:space="0" w:color="auto"/>
              </w:divBdr>
              <w:divsChild>
                <w:div w:id="1927886560">
                  <w:marLeft w:val="0"/>
                  <w:marRight w:val="0"/>
                  <w:marTop w:val="0"/>
                  <w:marBottom w:val="0"/>
                  <w:divBdr>
                    <w:top w:val="none" w:sz="0" w:space="0" w:color="auto"/>
                    <w:left w:val="none" w:sz="0" w:space="0" w:color="auto"/>
                    <w:bottom w:val="none" w:sz="0" w:space="0" w:color="auto"/>
                    <w:right w:val="none" w:sz="0" w:space="0" w:color="auto"/>
                  </w:divBdr>
                </w:div>
              </w:divsChild>
            </w:div>
            <w:div w:id="2139955068">
              <w:marLeft w:val="0"/>
              <w:marRight w:val="0"/>
              <w:marTop w:val="0"/>
              <w:marBottom w:val="0"/>
              <w:divBdr>
                <w:top w:val="none" w:sz="0" w:space="0" w:color="auto"/>
                <w:left w:val="none" w:sz="0" w:space="0" w:color="auto"/>
                <w:bottom w:val="none" w:sz="0" w:space="0" w:color="auto"/>
                <w:right w:val="none" w:sz="0" w:space="0" w:color="auto"/>
              </w:divBdr>
              <w:divsChild>
                <w:div w:id="1208909232">
                  <w:marLeft w:val="0"/>
                  <w:marRight w:val="0"/>
                  <w:marTop w:val="0"/>
                  <w:marBottom w:val="0"/>
                  <w:divBdr>
                    <w:top w:val="none" w:sz="0" w:space="0" w:color="auto"/>
                    <w:left w:val="none" w:sz="0" w:space="0" w:color="auto"/>
                    <w:bottom w:val="none" w:sz="0" w:space="0" w:color="auto"/>
                    <w:right w:val="none" w:sz="0" w:space="0" w:color="auto"/>
                  </w:divBdr>
                </w:div>
              </w:divsChild>
            </w:div>
            <w:div w:id="95292355">
              <w:marLeft w:val="0"/>
              <w:marRight w:val="0"/>
              <w:marTop w:val="0"/>
              <w:marBottom w:val="0"/>
              <w:divBdr>
                <w:top w:val="none" w:sz="0" w:space="0" w:color="auto"/>
                <w:left w:val="none" w:sz="0" w:space="0" w:color="auto"/>
                <w:bottom w:val="none" w:sz="0" w:space="0" w:color="auto"/>
                <w:right w:val="none" w:sz="0" w:space="0" w:color="auto"/>
              </w:divBdr>
              <w:divsChild>
                <w:div w:id="1996176805">
                  <w:marLeft w:val="0"/>
                  <w:marRight w:val="0"/>
                  <w:marTop w:val="0"/>
                  <w:marBottom w:val="0"/>
                  <w:divBdr>
                    <w:top w:val="none" w:sz="0" w:space="0" w:color="auto"/>
                    <w:left w:val="none" w:sz="0" w:space="0" w:color="auto"/>
                    <w:bottom w:val="none" w:sz="0" w:space="0" w:color="auto"/>
                    <w:right w:val="none" w:sz="0" w:space="0" w:color="auto"/>
                  </w:divBdr>
                </w:div>
              </w:divsChild>
            </w:div>
            <w:div w:id="1942881830">
              <w:marLeft w:val="0"/>
              <w:marRight w:val="0"/>
              <w:marTop w:val="0"/>
              <w:marBottom w:val="0"/>
              <w:divBdr>
                <w:top w:val="none" w:sz="0" w:space="0" w:color="auto"/>
                <w:left w:val="none" w:sz="0" w:space="0" w:color="auto"/>
                <w:bottom w:val="none" w:sz="0" w:space="0" w:color="auto"/>
                <w:right w:val="none" w:sz="0" w:space="0" w:color="auto"/>
              </w:divBdr>
              <w:divsChild>
                <w:div w:id="601886420">
                  <w:marLeft w:val="0"/>
                  <w:marRight w:val="0"/>
                  <w:marTop w:val="0"/>
                  <w:marBottom w:val="0"/>
                  <w:divBdr>
                    <w:top w:val="none" w:sz="0" w:space="0" w:color="auto"/>
                    <w:left w:val="none" w:sz="0" w:space="0" w:color="auto"/>
                    <w:bottom w:val="none" w:sz="0" w:space="0" w:color="auto"/>
                    <w:right w:val="none" w:sz="0" w:space="0" w:color="auto"/>
                  </w:divBdr>
                  <w:divsChild>
                    <w:div w:id="125659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311458">
              <w:marLeft w:val="0"/>
              <w:marRight w:val="0"/>
              <w:marTop w:val="0"/>
              <w:marBottom w:val="0"/>
              <w:divBdr>
                <w:top w:val="none" w:sz="0" w:space="0" w:color="auto"/>
                <w:left w:val="none" w:sz="0" w:space="0" w:color="auto"/>
                <w:bottom w:val="none" w:sz="0" w:space="0" w:color="auto"/>
                <w:right w:val="none" w:sz="0" w:space="0" w:color="auto"/>
              </w:divBdr>
              <w:divsChild>
                <w:div w:id="643655744">
                  <w:marLeft w:val="0"/>
                  <w:marRight w:val="0"/>
                  <w:marTop w:val="0"/>
                  <w:marBottom w:val="0"/>
                  <w:divBdr>
                    <w:top w:val="none" w:sz="0" w:space="0" w:color="auto"/>
                    <w:left w:val="none" w:sz="0" w:space="0" w:color="auto"/>
                    <w:bottom w:val="none" w:sz="0" w:space="0" w:color="auto"/>
                    <w:right w:val="none" w:sz="0" w:space="0" w:color="auto"/>
                  </w:divBdr>
                  <w:divsChild>
                    <w:div w:id="1802454268">
                      <w:marLeft w:val="0"/>
                      <w:marRight w:val="0"/>
                      <w:marTop w:val="0"/>
                      <w:marBottom w:val="0"/>
                      <w:divBdr>
                        <w:top w:val="none" w:sz="0" w:space="0" w:color="auto"/>
                        <w:left w:val="none" w:sz="0" w:space="0" w:color="auto"/>
                        <w:bottom w:val="none" w:sz="0" w:space="0" w:color="auto"/>
                        <w:right w:val="none" w:sz="0" w:space="0" w:color="auto"/>
                      </w:divBdr>
                    </w:div>
                  </w:divsChild>
                </w:div>
                <w:div w:id="150876669">
                  <w:marLeft w:val="0"/>
                  <w:marRight w:val="0"/>
                  <w:marTop w:val="0"/>
                  <w:marBottom w:val="0"/>
                  <w:divBdr>
                    <w:top w:val="none" w:sz="0" w:space="0" w:color="auto"/>
                    <w:left w:val="none" w:sz="0" w:space="0" w:color="auto"/>
                    <w:bottom w:val="none" w:sz="0" w:space="0" w:color="auto"/>
                    <w:right w:val="none" w:sz="0" w:space="0" w:color="auto"/>
                  </w:divBdr>
                </w:div>
                <w:div w:id="1062868985">
                  <w:marLeft w:val="0"/>
                  <w:marRight w:val="0"/>
                  <w:marTop w:val="0"/>
                  <w:marBottom w:val="0"/>
                  <w:divBdr>
                    <w:top w:val="none" w:sz="0" w:space="0" w:color="auto"/>
                    <w:left w:val="none" w:sz="0" w:space="0" w:color="auto"/>
                    <w:bottom w:val="none" w:sz="0" w:space="0" w:color="auto"/>
                    <w:right w:val="none" w:sz="0" w:space="0" w:color="auto"/>
                  </w:divBdr>
                </w:div>
              </w:divsChild>
            </w:div>
            <w:div w:id="738284758">
              <w:marLeft w:val="0"/>
              <w:marRight w:val="0"/>
              <w:marTop w:val="0"/>
              <w:marBottom w:val="0"/>
              <w:divBdr>
                <w:top w:val="none" w:sz="0" w:space="0" w:color="auto"/>
                <w:left w:val="none" w:sz="0" w:space="0" w:color="auto"/>
                <w:bottom w:val="none" w:sz="0" w:space="0" w:color="auto"/>
                <w:right w:val="none" w:sz="0" w:space="0" w:color="auto"/>
              </w:divBdr>
              <w:divsChild>
                <w:div w:id="1797411143">
                  <w:marLeft w:val="0"/>
                  <w:marRight w:val="0"/>
                  <w:marTop w:val="0"/>
                  <w:marBottom w:val="0"/>
                  <w:divBdr>
                    <w:top w:val="none" w:sz="0" w:space="0" w:color="auto"/>
                    <w:left w:val="none" w:sz="0" w:space="0" w:color="auto"/>
                    <w:bottom w:val="none" w:sz="0" w:space="0" w:color="auto"/>
                    <w:right w:val="none" w:sz="0" w:space="0" w:color="auto"/>
                  </w:divBdr>
                  <w:divsChild>
                    <w:div w:id="490097115">
                      <w:marLeft w:val="0"/>
                      <w:marRight w:val="0"/>
                      <w:marTop w:val="0"/>
                      <w:marBottom w:val="0"/>
                      <w:divBdr>
                        <w:top w:val="none" w:sz="0" w:space="0" w:color="auto"/>
                        <w:left w:val="none" w:sz="0" w:space="0" w:color="auto"/>
                        <w:bottom w:val="none" w:sz="0" w:space="0" w:color="auto"/>
                        <w:right w:val="none" w:sz="0" w:space="0" w:color="auto"/>
                      </w:divBdr>
                    </w:div>
                    <w:div w:id="2084838254">
                      <w:marLeft w:val="0"/>
                      <w:marRight w:val="0"/>
                      <w:marTop w:val="0"/>
                      <w:marBottom w:val="0"/>
                      <w:divBdr>
                        <w:top w:val="none" w:sz="0" w:space="0" w:color="auto"/>
                        <w:left w:val="none" w:sz="0" w:space="0" w:color="auto"/>
                        <w:bottom w:val="none" w:sz="0" w:space="0" w:color="auto"/>
                        <w:right w:val="none" w:sz="0" w:space="0" w:color="auto"/>
                      </w:divBdr>
                      <w:divsChild>
                        <w:div w:id="1927493912">
                          <w:marLeft w:val="0"/>
                          <w:marRight w:val="0"/>
                          <w:marTop w:val="0"/>
                          <w:marBottom w:val="0"/>
                          <w:divBdr>
                            <w:top w:val="none" w:sz="0" w:space="0" w:color="auto"/>
                            <w:left w:val="none" w:sz="0" w:space="0" w:color="auto"/>
                            <w:bottom w:val="none" w:sz="0" w:space="0" w:color="auto"/>
                            <w:right w:val="none" w:sz="0" w:space="0" w:color="auto"/>
                          </w:divBdr>
                        </w:div>
                        <w:div w:id="1884360967">
                          <w:marLeft w:val="0"/>
                          <w:marRight w:val="0"/>
                          <w:marTop w:val="0"/>
                          <w:marBottom w:val="0"/>
                          <w:divBdr>
                            <w:top w:val="none" w:sz="0" w:space="0" w:color="auto"/>
                            <w:left w:val="none" w:sz="0" w:space="0" w:color="auto"/>
                            <w:bottom w:val="none" w:sz="0" w:space="0" w:color="auto"/>
                            <w:right w:val="none" w:sz="0" w:space="0" w:color="auto"/>
                          </w:divBdr>
                        </w:div>
                        <w:div w:id="895047527">
                          <w:marLeft w:val="0"/>
                          <w:marRight w:val="0"/>
                          <w:marTop w:val="0"/>
                          <w:marBottom w:val="0"/>
                          <w:divBdr>
                            <w:top w:val="none" w:sz="0" w:space="0" w:color="auto"/>
                            <w:left w:val="none" w:sz="0" w:space="0" w:color="auto"/>
                            <w:bottom w:val="none" w:sz="0" w:space="0" w:color="auto"/>
                            <w:right w:val="none" w:sz="0" w:space="0" w:color="auto"/>
                          </w:divBdr>
                        </w:div>
                        <w:div w:id="425156866">
                          <w:marLeft w:val="0"/>
                          <w:marRight w:val="0"/>
                          <w:marTop w:val="0"/>
                          <w:marBottom w:val="0"/>
                          <w:divBdr>
                            <w:top w:val="none" w:sz="0" w:space="0" w:color="auto"/>
                            <w:left w:val="none" w:sz="0" w:space="0" w:color="auto"/>
                            <w:bottom w:val="none" w:sz="0" w:space="0" w:color="auto"/>
                            <w:right w:val="none" w:sz="0" w:space="0" w:color="auto"/>
                          </w:divBdr>
                        </w:div>
                        <w:div w:id="815075399">
                          <w:marLeft w:val="0"/>
                          <w:marRight w:val="0"/>
                          <w:marTop w:val="0"/>
                          <w:marBottom w:val="0"/>
                          <w:divBdr>
                            <w:top w:val="none" w:sz="0" w:space="0" w:color="auto"/>
                            <w:left w:val="none" w:sz="0" w:space="0" w:color="auto"/>
                            <w:bottom w:val="none" w:sz="0" w:space="0" w:color="auto"/>
                            <w:right w:val="none" w:sz="0" w:space="0" w:color="auto"/>
                          </w:divBdr>
                        </w:div>
                        <w:div w:id="2040005560">
                          <w:marLeft w:val="0"/>
                          <w:marRight w:val="0"/>
                          <w:marTop w:val="0"/>
                          <w:marBottom w:val="0"/>
                          <w:divBdr>
                            <w:top w:val="none" w:sz="0" w:space="0" w:color="auto"/>
                            <w:left w:val="none" w:sz="0" w:space="0" w:color="auto"/>
                            <w:bottom w:val="none" w:sz="0" w:space="0" w:color="auto"/>
                            <w:right w:val="none" w:sz="0" w:space="0" w:color="auto"/>
                          </w:divBdr>
                        </w:div>
                        <w:div w:id="1012687163">
                          <w:marLeft w:val="0"/>
                          <w:marRight w:val="0"/>
                          <w:marTop w:val="0"/>
                          <w:marBottom w:val="0"/>
                          <w:divBdr>
                            <w:top w:val="none" w:sz="0" w:space="0" w:color="auto"/>
                            <w:left w:val="none" w:sz="0" w:space="0" w:color="auto"/>
                            <w:bottom w:val="none" w:sz="0" w:space="0" w:color="auto"/>
                            <w:right w:val="none" w:sz="0" w:space="0" w:color="auto"/>
                          </w:divBdr>
                        </w:div>
                        <w:div w:id="937559761">
                          <w:marLeft w:val="0"/>
                          <w:marRight w:val="0"/>
                          <w:marTop w:val="0"/>
                          <w:marBottom w:val="0"/>
                          <w:divBdr>
                            <w:top w:val="none" w:sz="0" w:space="0" w:color="auto"/>
                            <w:left w:val="none" w:sz="0" w:space="0" w:color="auto"/>
                            <w:bottom w:val="none" w:sz="0" w:space="0" w:color="auto"/>
                            <w:right w:val="none" w:sz="0" w:space="0" w:color="auto"/>
                          </w:divBdr>
                        </w:div>
                        <w:div w:id="2042240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4880228">
      <w:bodyDiv w:val="1"/>
      <w:marLeft w:val="0"/>
      <w:marRight w:val="0"/>
      <w:marTop w:val="0"/>
      <w:marBottom w:val="0"/>
      <w:divBdr>
        <w:top w:val="none" w:sz="0" w:space="0" w:color="auto"/>
        <w:left w:val="none" w:sz="0" w:space="0" w:color="auto"/>
        <w:bottom w:val="none" w:sz="0" w:space="0" w:color="auto"/>
        <w:right w:val="none" w:sz="0" w:space="0" w:color="auto"/>
      </w:divBdr>
      <w:divsChild>
        <w:div w:id="123741152">
          <w:marLeft w:val="0"/>
          <w:marRight w:val="0"/>
          <w:marTop w:val="0"/>
          <w:marBottom w:val="0"/>
          <w:divBdr>
            <w:top w:val="none" w:sz="0" w:space="0" w:color="auto"/>
            <w:left w:val="none" w:sz="0" w:space="0" w:color="auto"/>
            <w:bottom w:val="none" w:sz="0" w:space="0" w:color="auto"/>
            <w:right w:val="none" w:sz="0" w:space="0" w:color="auto"/>
          </w:divBdr>
        </w:div>
        <w:div w:id="1430656408">
          <w:marLeft w:val="0"/>
          <w:marRight w:val="0"/>
          <w:marTop w:val="0"/>
          <w:marBottom w:val="0"/>
          <w:divBdr>
            <w:top w:val="none" w:sz="0" w:space="0" w:color="auto"/>
            <w:left w:val="none" w:sz="0" w:space="0" w:color="auto"/>
            <w:bottom w:val="none" w:sz="0" w:space="0" w:color="auto"/>
            <w:right w:val="none" w:sz="0" w:space="0" w:color="auto"/>
          </w:divBdr>
        </w:div>
        <w:div w:id="1645816009">
          <w:marLeft w:val="0"/>
          <w:marRight w:val="0"/>
          <w:marTop w:val="0"/>
          <w:marBottom w:val="0"/>
          <w:divBdr>
            <w:top w:val="none" w:sz="0" w:space="0" w:color="auto"/>
            <w:left w:val="none" w:sz="0" w:space="0" w:color="auto"/>
            <w:bottom w:val="none" w:sz="0" w:space="0" w:color="auto"/>
            <w:right w:val="none" w:sz="0" w:space="0" w:color="auto"/>
          </w:divBdr>
          <w:divsChild>
            <w:div w:id="139078298">
              <w:marLeft w:val="0"/>
              <w:marRight w:val="0"/>
              <w:marTop w:val="0"/>
              <w:marBottom w:val="0"/>
              <w:divBdr>
                <w:top w:val="none" w:sz="0" w:space="0" w:color="auto"/>
                <w:left w:val="none" w:sz="0" w:space="0" w:color="auto"/>
                <w:bottom w:val="none" w:sz="0" w:space="0" w:color="auto"/>
                <w:right w:val="none" w:sz="0" w:space="0" w:color="auto"/>
              </w:divBdr>
              <w:divsChild>
                <w:div w:id="2124422326">
                  <w:marLeft w:val="0"/>
                  <w:marRight w:val="0"/>
                  <w:marTop w:val="0"/>
                  <w:marBottom w:val="0"/>
                  <w:divBdr>
                    <w:top w:val="none" w:sz="0" w:space="0" w:color="auto"/>
                    <w:left w:val="none" w:sz="0" w:space="0" w:color="auto"/>
                    <w:bottom w:val="none" w:sz="0" w:space="0" w:color="auto"/>
                    <w:right w:val="none" w:sz="0" w:space="0" w:color="auto"/>
                  </w:divBdr>
                </w:div>
              </w:divsChild>
            </w:div>
            <w:div w:id="1438989107">
              <w:marLeft w:val="0"/>
              <w:marRight w:val="0"/>
              <w:marTop w:val="0"/>
              <w:marBottom w:val="0"/>
              <w:divBdr>
                <w:top w:val="none" w:sz="0" w:space="0" w:color="auto"/>
                <w:left w:val="none" w:sz="0" w:space="0" w:color="auto"/>
                <w:bottom w:val="none" w:sz="0" w:space="0" w:color="auto"/>
                <w:right w:val="none" w:sz="0" w:space="0" w:color="auto"/>
              </w:divBdr>
              <w:divsChild>
                <w:div w:id="1980070319">
                  <w:marLeft w:val="0"/>
                  <w:marRight w:val="0"/>
                  <w:marTop w:val="0"/>
                  <w:marBottom w:val="0"/>
                  <w:divBdr>
                    <w:top w:val="none" w:sz="0" w:space="0" w:color="auto"/>
                    <w:left w:val="none" w:sz="0" w:space="0" w:color="auto"/>
                    <w:bottom w:val="none" w:sz="0" w:space="0" w:color="auto"/>
                    <w:right w:val="none" w:sz="0" w:space="0" w:color="auto"/>
                  </w:divBdr>
                </w:div>
              </w:divsChild>
            </w:div>
            <w:div w:id="1954051567">
              <w:marLeft w:val="0"/>
              <w:marRight w:val="0"/>
              <w:marTop w:val="0"/>
              <w:marBottom w:val="0"/>
              <w:divBdr>
                <w:top w:val="none" w:sz="0" w:space="0" w:color="auto"/>
                <w:left w:val="none" w:sz="0" w:space="0" w:color="auto"/>
                <w:bottom w:val="none" w:sz="0" w:space="0" w:color="auto"/>
                <w:right w:val="none" w:sz="0" w:space="0" w:color="auto"/>
              </w:divBdr>
              <w:divsChild>
                <w:div w:id="1629511516">
                  <w:marLeft w:val="0"/>
                  <w:marRight w:val="0"/>
                  <w:marTop w:val="0"/>
                  <w:marBottom w:val="0"/>
                  <w:divBdr>
                    <w:top w:val="none" w:sz="0" w:space="0" w:color="auto"/>
                    <w:left w:val="none" w:sz="0" w:space="0" w:color="auto"/>
                    <w:bottom w:val="none" w:sz="0" w:space="0" w:color="auto"/>
                    <w:right w:val="none" w:sz="0" w:space="0" w:color="auto"/>
                  </w:divBdr>
                  <w:divsChild>
                    <w:div w:id="71908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443358">
              <w:marLeft w:val="0"/>
              <w:marRight w:val="0"/>
              <w:marTop w:val="0"/>
              <w:marBottom w:val="0"/>
              <w:divBdr>
                <w:top w:val="none" w:sz="0" w:space="0" w:color="auto"/>
                <w:left w:val="none" w:sz="0" w:space="0" w:color="auto"/>
                <w:bottom w:val="none" w:sz="0" w:space="0" w:color="auto"/>
                <w:right w:val="none" w:sz="0" w:space="0" w:color="auto"/>
              </w:divBdr>
              <w:divsChild>
                <w:div w:id="144515150">
                  <w:marLeft w:val="0"/>
                  <w:marRight w:val="0"/>
                  <w:marTop w:val="0"/>
                  <w:marBottom w:val="0"/>
                  <w:divBdr>
                    <w:top w:val="none" w:sz="0" w:space="0" w:color="auto"/>
                    <w:left w:val="none" w:sz="0" w:space="0" w:color="auto"/>
                    <w:bottom w:val="none" w:sz="0" w:space="0" w:color="auto"/>
                    <w:right w:val="none" w:sz="0" w:space="0" w:color="auto"/>
                  </w:divBdr>
                  <w:divsChild>
                    <w:div w:id="307515685">
                      <w:marLeft w:val="0"/>
                      <w:marRight w:val="0"/>
                      <w:marTop w:val="0"/>
                      <w:marBottom w:val="0"/>
                      <w:divBdr>
                        <w:top w:val="none" w:sz="0" w:space="0" w:color="auto"/>
                        <w:left w:val="none" w:sz="0" w:space="0" w:color="auto"/>
                        <w:bottom w:val="none" w:sz="0" w:space="0" w:color="auto"/>
                        <w:right w:val="none" w:sz="0" w:space="0" w:color="auto"/>
                      </w:divBdr>
                      <w:divsChild>
                        <w:div w:id="194492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983392">
                  <w:marLeft w:val="0"/>
                  <w:marRight w:val="0"/>
                  <w:marTop w:val="0"/>
                  <w:marBottom w:val="0"/>
                  <w:divBdr>
                    <w:top w:val="none" w:sz="0" w:space="0" w:color="auto"/>
                    <w:left w:val="none" w:sz="0" w:space="0" w:color="auto"/>
                    <w:bottom w:val="none" w:sz="0" w:space="0" w:color="auto"/>
                    <w:right w:val="none" w:sz="0" w:space="0" w:color="auto"/>
                  </w:divBdr>
                  <w:divsChild>
                    <w:div w:id="148636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589773">
              <w:marLeft w:val="0"/>
              <w:marRight w:val="0"/>
              <w:marTop w:val="0"/>
              <w:marBottom w:val="0"/>
              <w:divBdr>
                <w:top w:val="none" w:sz="0" w:space="0" w:color="auto"/>
                <w:left w:val="none" w:sz="0" w:space="0" w:color="auto"/>
                <w:bottom w:val="none" w:sz="0" w:space="0" w:color="auto"/>
                <w:right w:val="none" w:sz="0" w:space="0" w:color="auto"/>
              </w:divBdr>
              <w:divsChild>
                <w:div w:id="175729088">
                  <w:marLeft w:val="0"/>
                  <w:marRight w:val="0"/>
                  <w:marTop w:val="0"/>
                  <w:marBottom w:val="0"/>
                  <w:divBdr>
                    <w:top w:val="none" w:sz="0" w:space="0" w:color="auto"/>
                    <w:left w:val="none" w:sz="0" w:space="0" w:color="auto"/>
                    <w:bottom w:val="none" w:sz="0" w:space="0" w:color="auto"/>
                    <w:right w:val="none" w:sz="0" w:space="0" w:color="auto"/>
                  </w:divBdr>
                  <w:divsChild>
                    <w:div w:id="1662199697">
                      <w:marLeft w:val="0"/>
                      <w:marRight w:val="0"/>
                      <w:marTop w:val="0"/>
                      <w:marBottom w:val="0"/>
                      <w:divBdr>
                        <w:top w:val="none" w:sz="0" w:space="0" w:color="auto"/>
                        <w:left w:val="none" w:sz="0" w:space="0" w:color="auto"/>
                        <w:bottom w:val="none" w:sz="0" w:space="0" w:color="auto"/>
                        <w:right w:val="none" w:sz="0" w:space="0" w:color="auto"/>
                      </w:divBdr>
                    </w:div>
                  </w:divsChild>
                </w:div>
                <w:div w:id="1290744986">
                  <w:marLeft w:val="0"/>
                  <w:marRight w:val="0"/>
                  <w:marTop w:val="0"/>
                  <w:marBottom w:val="0"/>
                  <w:divBdr>
                    <w:top w:val="none" w:sz="0" w:space="0" w:color="auto"/>
                    <w:left w:val="none" w:sz="0" w:space="0" w:color="auto"/>
                    <w:bottom w:val="none" w:sz="0" w:space="0" w:color="auto"/>
                    <w:right w:val="none" w:sz="0" w:space="0" w:color="auto"/>
                  </w:divBdr>
                  <w:divsChild>
                    <w:div w:id="271864823">
                      <w:marLeft w:val="0"/>
                      <w:marRight w:val="0"/>
                      <w:marTop w:val="0"/>
                      <w:marBottom w:val="0"/>
                      <w:divBdr>
                        <w:top w:val="none" w:sz="0" w:space="0" w:color="auto"/>
                        <w:left w:val="none" w:sz="0" w:space="0" w:color="auto"/>
                        <w:bottom w:val="none" w:sz="0" w:space="0" w:color="auto"/>
                        <w:right w:val="none" w:sz="0" w:space="0" w:color="auto"/>
                      </w:divBdr>
                    </w:div>
                  </w:divsChild>
                </w:div>
                <w:div w:id="1316760694">
                  <w:marLeft w:val="0"/>
                  <w:marRight w:val="0"/>
                  <w:marTop w:val="0"/>
                  <w:marBottom w:val="0"/>
                  <w:divBdr>
                    <w:top w:val="none" w:sz="0" w:space="0" w:color="auto"/>
                    <w:left w:val="none" w:sz="0" w:space="0" w:color="auto"/>
                    <w:bottom w:val="none" w:sz="0" w:space="0" w:color="auto"/>
                    <w:right w:val="none" w:sz="0" w:space="0" w:color="auto"/>
                  </w:divBdr>
                  <w:divsChild>
                    <w:div w:id="344020783">
                      <w:marLeft w:val="0"/>
                      <w:marRight w:val="0"/>
                      <w:marTop w:val="0"/>
                      <w:marBottom w:val="0"/>
                      <w:divBdr>
                        <w:top w:val="none" w:sz="0" w:space="0" w:color="auto"/>
                        <w:left w:val="none" w:sz="0" w:space="0" w:color="auto"/>
                        <w:bottom w:val="none" w:sz="0" w:space="0" w:color="auto"/>
                        <w:right w:val="none" w:sz="0" w:space="0" w:color="auto"/>
                      </w:divBdr>
                      <w:divsChild>
                        <w:div w:id="513768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739351">
                  <w:marLeft w:val="0"/>
                  <w:marRight w:val="0"/>
                  <w:marTop w:val="0"/>
                  <w:marBottom w:val="0"/>
                  <w:divBdr>
                    <w:top w:val="none" w:sz="0" w:space="0" w:color="auto"/>
                    <w:left w:val="none" w:sz="0" w:space="0" w:color="auto"/>
                    <w:bottom w:val="none" w:sz="0" w:space="0" w:color="auto"/>
                    <w:right w:val="none" w:sz="0" w:space="0" w:color="auto"/>
                  </w:divBdr>
                  <w:divsChild>
                    <w:div w:id="92067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0208448">
      <w:bodyDiv w:val="1"/>
      <w:marLeft w:val="0"/>
      <w:marRight w:val="0"/>
      <w:marTop w:val="0"/>
      <w:marBottom w:val="0"/>
      <w:divBdr>
        <w:top w:val="none" w:sz="0" w:space="0" w:color="auto"/>
        <w:left w:val="none" w:sz="0" w:space="0" w:color="auto"/>
        <w:bottom w:val="none" w:sz="0" w:space="0" w:color="auto"/>
        <w:right w:val="none" w:sz="0" w:space="0" w:color="auto"/>
      </w:divBdr>
      <w:divsChild>
        <w:div w:id="1497111021">
          <w:marLeft w:val="0"/>
          <w:marRight w:val="0"/>
          <w:marTop w:val="0"/>
          <w:marBottom w:val="0"/>
          <w:divBdr>
            <w:top w:val="none" w:sz="0" w:space="0" w:color="auto"/>
            <w:left w:val="none" w:sz="0" w:space="0" w:color="auto"/>
            <w:bottom w:val="none" w:sz="0" w:space="0" w:color="auto"/>
            <w:right w:val="none" w:sz="0" w:space="0" w:color="auto"/>
          </w:divBdr>
        </w:div>
        <w:div w:id="404687212">
          <w:marLeft w:val="0"/>
          <w:marRight w:val="0"/>
          <w:marTop w:val="0"/>
          <w:marBottom w:val="0"/>
          <w:divBdr>
            <w:top w:val="none" w:sz="0" w:space="0" w:color="auto"/>
            <w:left w:val="none" w:sz="0" w:space="0" w:color="auto"/>
            <w:bottom w:val="none" w:sz="0" w:space="0" w:color="auto"/>
            <w:right w:val="none" w:sz="0" w:space="0" w:color="auto"/>
          </w:divBdr>
          <w:divsChild>
            <w:div w:id="1333145123">
              <w:marLeft w:val="0"/>
              <w:marRight w:val="0"/>
              <w:marTop w:val="0"/>
              <w:marBottom w:val="0"/>
              <w:divBdr>
                <w:top w:val="none" w:sz="0" w:space="0" w:color="auto"/>
                <w:left w:val="none" w:sz="0" w:space="0" w:color="auto"/>
                <w:bottom w:val="none" w:sz="0" w:space="0" w:color="auto"/>
                <w:right w:val="none" w:sz="0" w:space="0" w:color="auto"/>
              </w:divBdr>
              <w:divsChild>
                <w:div w:id="307393886">
                  <w:marLeft w:val="0"/>
                  <w:marRight w:val="0"/>
                  <w:marTop w:val="0"/>
                  <w:marBottom w:val="0"/>
                  <w:divBdr>
                    <w:top w:val="none" w:sz="0" w:space="0" w:color="auto"/>
                    <w:left w:val="none" w:sz="0" w:space="0" w:color="auto"/>
                    <w:bottom w:val="none" w:sz="0" w:space="0" w:color="auto"/>
                    <w:right w:val="none" w:sz="0" w:space="0" w:color="auto"/>
                  </w:divBdr>
                  <w:divsChild>
                    <w:div w:id="82497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681338">
          <w:marLeft w:val="0"/>
          <w:marRight w:val="0"/>
          <w:marTop w:val="0"/>
          <w:marBottom w:val="0"/>
          <w:divBdr>
            <w:top w:val="none" w:sz="0" w:space="0" w:color="auto"/>
            <w:left w:val="none" w:sz="0" w:space="0" w:color="auto"/>
            <w:bottom w:val="none" w:sz="0" w:space="0" w:color="auto"/>
            <w:right w:val="none" w:sz="0" w:space="0" w:color="auto"/>
          </w:divBdr>
          <w:divsChild>
            <w:div w:id="1702246939">
              <w:marLeft w:val="0"/>
              <w:marRight w:val="0"/>
              <w:marTop w:val="0"/>
              <w:marBottom w:val="0"/>
              <w:divBdr>
                <w:top w:val="none" w:sz="0" w:space="0" w:color="auto"/>
                <w:left w:val="none" w:sz="0" w:space="0" w:color="auto"/>
                <w:bottom w:val="none" w:sz="0" w:space="0" w:color="auto"/>
                <w:right w:val="none" w:sz="0" w:space="0" w:color="auto"/>
              </w:divBdr>
              <w:divsChild>
                <w:div w:id="1962493603">
                  <w:marLeft w:val="0"/>
                  <w:marRight w:val="0"/>
                  <w:marTop w:val="0"/>
                  <w:marBottom w:val="0"/>
                  <w:divBdr>
                    <w:top w:val="none" w:sz="0" w:space="0" w:color="auto"/>
                    <w:left w:val="none" w:sz="0" w:space="0" w:color="auto"/>
                    <w:bottom w:val="none" w:sz="0" w:space="0" w:color="auto"/>
                    <w:right w:val="none" w:sz="0" w:space="0" w:color="auto"/>
                  </w:divBdr>
                </w:div>
              </w:divsChild>
            </w:div>
            <w:div w:id="263811022">
              <w:marLeft w:val="0"/>
              <w:marRight w:val="0"/>
              <w:marTop w:val="0"/>
              <w:marBottom w:val="0"/>
              <w:divBdr>
                <w:top w:val="none" w:sz="0" w:space="0" w:color="auto"/>
                <w:left w:val="none" w:sz="0" w:space="0" w:color="auto"/>
                <w:bottom w:val="none" w:sz="0" w:space="0" w:color="auto"/>
                <w:right w:val="none" w:sz="0" w:space="0" w:color="auto"/>
              </w:divBdr>
              <w:divsChild>
                <w:div w:id="1171987238">
                  <w:marLeft w:val="0"/>
                  <w:marRight w:val="0"/>
                  <w:marTop w:val="0"/>
                  <w:marBottom w:val="0"/>
                  <w:divBdr>
                    <w:top w:val="none" w:sz="0" w:space="0" w:color="auto"/>
                    <w:left w:val="none" w:sz="0" w:space="0" w:color="auto"/>
                    <w:bottom w:val="none" w:sz="0" w:space="0" w:color="auto"/>
                    <w:right w:val="none" w:sz="0" w:space="0" w:color="auto"/>
                  </w:divBdr>
                  <w:divsChild>
                    <w:div w:id="79425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963504">
              <w:marLeft w:val="0"/>
              <w:marRight w:val="0"/>
              <w:marTop w:val="0"/>
              <w:marBottom w:val="0"/>
              <w:divBdr>
                <w:top w:val="none" w:sz="0" w:space="0" w:color="auto"/>
                <w:left w:val="none" w:sz="0" w:space="0" w:color="auto"/>
                <w:bottom w:val="none" w:sz="0" w:space="0" w:color="auto"/>
                <w:right w:val="none" w:sz="0" w:space="0" w:color="auto"/>
              </w:divBdr>
              <w:divsChild>
                <w:div w:id="1759712129">
                  <w:marLeft w:val="0"/>
                  <w:marRight w:val="0"/>
                  <w:marTop w:val="0"/>
                  <w:marBottom w:val="0"/>
                  <w:divBdr>
                    <w:top w:val="none" w:sz="0" w:space="0" w:color="auto"/>
                    <w:left w:val="none" w:sz="0" w:space="0" w:color="auto"/>
                    <w:bottom w:val="none" w:sz="0" w:space="0" w:color="auto"/>
                    <w:right w:val="none" w:sz="0" w:space="0" w:color="auto"/>
                  </w:divBdr>
                </w:div>
              </w:divsChild>
            </w:div>
            <w:div w:id="1920745906">
              <w:marLeft w:val="0"/>
              <w:marRight w:val="0"/>
              <w:marTop w:val="0"/>
              <w:marBottom w:val="0"/>
              <w:divBdr>
                <w:top w:val="none" w:sz="0" w:space="0" w:color="auto"/>
                <w:left w:val="none" w:sz="0" w:space="0" w:color="auto"/>
                <w:bottom w:val="none" w:sz="0" w:space="0" w:color="auto"/>
                <w:right w:val="none" w:sz="0" w:space="0" w:color="auto"/>
              </w:divBdr>
              <w:divsChild>
                <w:div w:id="2070377550">
                  <w:marLeft w:val="0"/>
                  <w:marRight w:val="0"/>
                  <w:marTop w:val="0"/>
                  <w:marBottom w:val="0"/>
                  <w:divBdr>
                    <w:top w:val="none" w:sz="0" w:space="0" w:color="auto"/>
                    <w:left w:val="none" w:sz="0" w:space="0" w:color="auto"/>
                    <w:bottom w:val="none" w:sz="0" w:space="0" w:color="auto"/>
                    <w:right w:val="none" w:sz="0" w:space="0" w:color="auto"/>
                  </w:divBdr>
                  <w:divsChild>
                    <w:div w:id="149364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660379">
              <w:marLeft w:val="0"/>
              <w:marRight w:val="0"/>
              <w:marTop w:val="0"/>
              <w:marBottom w:val="0"/>
              <w:divBdr>
                <w:top w:val="none" w:sz="0" w:space="0" w:color="auto"/>
                <w:left w:val="none" w:sz="0" w:space="0" w:color="auto"/>
                <w:bottom w:val="none" w:sz="0" w:space="0" w:color="auto"/>
                <w:right w:val="none" w:sz="0" w:space="0" w:color="auto"/>
              </w:divBdr>
              <w:divsChild>
                <w:div w:id="1033271132">
                  <w:marLeft w:val="0"/>
                  <w:marRight w:val="0"/>
                  <w:marTop w:val="0"/>
                  <w:marBottom w:val="0"/>
                  <w:divBdr>
                    <w:top w:val="none" w:sz="0" w:space="0" w:color="auto"/>
                    <w:left w:val="none" w:sz="0" w:space="0" w:color="auto"/>
                    <w:bottom w:val="none" w:sz="0" w:space="0" w:color="auto"/>
                    <w:right w:val="none" w:sz="0" w:space="0" w:color="auto"/>
                  </w:divBdr>
                  <w:divsChild>
                    <w:div w:id="176515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768490">
              <w:marLeft w:val="0"/>
              <w:marRight w:val="0"/>
              <w:marTop w:val="0"/>
              <w:marBottom w:val="0"/>
              <w:divBdr>
                <w:top w:val="none" w:sz="0" w:space="0" w:color="auto"/>
                <w:left w:val="none" w:sz="0" w:space="0" w:color="auto"/>
                <w:bottom w:val="none" w:sz="0" w:space="0" w:color="auto"/>
                <w:right w:val="none" w:sz="0" w:space="0" w:color="auto"/>
              </w:divBdr>
              <w:divsChild>
                <w:div w:id="644706420">
                  <w:marLeft w:val="0"/>
                  <w:marRight w:val="0"/>
                  <w:marTop w:val="0"/>
                  <w:marBottom w:val="0"/>
                  <w:divBdr>
                    <w:top w:val="none" w:sz="0" w:space="0" w:color="auto"/>
                    <w:left w:val="none" w:sz="0" w:space="0" w:color="auto"/>
                    <w:bottom w:val="none" w:sz="0" w:space="0" w:color="auto"/>
                    <w:right w:val="none" w:sz="0" w:space="0" w:color="auto"/>
                  </w:divBdr>
                  <w:divsChild>
                    <w:div w:id="188574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327826">
              <w:marLeft w:val="0"/>
              <w:marRight w:val="0"/>
              <w:marTop w:val="0"/>
              <w:marBottom w:val="0"/>
              <w:divBdr>
                <w:top w:val="none" w:sz="0" w:space="0" w:color="auto"/>
                <w:left w:val="none" w:sz="0" w:space="0" w:color="auto"/>
                <w:bottom w:val="none" w:sz="0" w:space="0" w:color="auto"/>
                <w:right w:val="none" w:sz="0" w:space="0" w:color="auto"/>
              </w:divBdr>
              <w:divsChild>
                <w:div w:id="1692104196">
                  <w:marLeft w:val="0"/>
                  <w:marRight w:val="0"/>
                  <w:marTop w:val="0"/>
                  <w:marBottom w:val="0"/>
                  <w:divBdr>
                    <w:top w:val="none" w:sz="0" w:space="0" w:color="auto"/>
                    <w:left w:val="none" w:sz="0" w:space="0" w:color="auto"/>
                    <w:bottom w:val="none" w:sz="0" w:space="0" w:color="auto"/>
                    <w:right w:val="none" w:sz="0" w:space="0" w:color="auto"/>
                  </w:divBdr>
                </w:div>
              </w:divsChild>
            </w:div>
            <w:div w:id="11348507">
              <w:marLeft w:val="0"/>
              <w:marRight w:val="0"/>
              <w:marTop w:val="0"/>
              <w:marBottom w:val="0"/>
              <w:divBdr>
                <w:top w:val="none" w:sz="0" w:space="0" w:color="auto"/>
                <w:left w:val="none" w:sz="0" w:space="0" w:color="auto"/>
                <w:bottom w:val="none" w:sz="0" w:space="0" w:color="auto"/>
                <w:right w:val="none" w:sz="0" w:space="0" w:color="auto"/>
              </w:divBdr>
              <w:divsChild>
                <w:div w:id="331223548">
                  <w:marLeft w:val="0"/>
                  <w:marRight w:val="0"/>
                  <w:marTop w:val="0"/>
                  <w:marBottom w:val="0"/>
                  <w:divBdr>
                    <w:top w:val="none" w:sz="0" w:space="0" w:color="auto"/>
                    <w:left w:val="none" w:sz="0" w:space="0" w:color="auto"/>
                    <w:bottom w:val="none" w:sz="0" w:space="0" w:color="auto"/>
                    <w:right w:val="none" w:sz="0" w:space="0" w:color="auto"/>
                  </w:divBdr>
                  <w:divsChild>
                    <w:div w:id="44136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160963">
              <w:marLeft w:val="0"/>
              <w:marRight w:val="0"/>
              <w:marTop w:val="0"/>
              <w:marBottom w:val="0"/>
              <w:divBdr>
                <w:top w:val="none" w:sz="0" w:space="0" w:color="auto"/>
                <w:left w:val="none" w:sz="0" w:space="0" w:color="auto"/>
                <w:bottom w:val="none" w:sz="0" w:space="0" w:color="auto"/>
                <w:right w:val="none" w:sz="0" w:space="0" w:color="auto"/>
              </w:divBdr>
              <w:divsChild>
                <w:div w:id="1904870496">
                  <w:marLeft w:val="0"/>
                  <w:marRight w:val="0"/>
                  <w:marTop w:val="0"/>
                  <w:marBottom w:val="0"/>
                  <w:divBdr>
                    <w:top w:val="none" w:sz="0" w:space="0" w:color="auto"/>
                    <w:left w:val="none" w:sz="0" w:space="0" w:color="auto"/>
                    <w:bottom w:val="none" w:sz="0" w:space="0" w:color="auto"/>
                    <w:right w:val="none" w:sz="0" w:space="0" w:color="auto"/>
                  </w:divBdr>
                  <w:divsChild>
                    <w:div w:id="1329208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673541">
          <w:marLeft w:val="0"/>
          <w:marRight w:val="0"/>
          <w:marTop w:val="0"/>
          <w:marBottom w:val="0"/>
          <w:divBdr>
            <w:top w:val="none" w:sz="0" w:space="0" w:color="auto"/>
            <w:left w:val="none" w:sz="0" w:space="0" w:color="auto"/>
            <w:bottom w:val="none" w:sz="0" w:space="0" w:color="auto"/>
            <w:right w:val="none" w:sz="0" w:space="0" w:color="auto"/>
          </w:divBdr>
          <w:divsChild>
            <w:div w:id="93288647">
              <w:marLeft w:val="0"/>
              <w:marRight w:val="0"/>
              <w:marTop w:val="0"/>
              <w:marBottom w:val="0"/>
              <w:divBdr>
                <w:top w:val="none" w:sz="0" w:space="0" w:color="auto"/>
                <w:left w:val="none" w:sz="0" w:space="0" w:color="auto"/>
                <w:bottom w:val="none" w:sz="0" w:space="0" w:color="auto"/>
                <w:right w:val="none" w:sz="0" w:space="0" w:color="auto"/>
              </w:divBdr>
              <w:divsChild>
                <w:div w:id="1984580416">
                  <w:marLeft w:val="0"/>
                  <w:marRight w:val="0"/>
                  <w:marTop w:val="0"/>
                  <w:marBottom w:val="0"/>
                  <w:divBdr>
                    <w:top w:val="none" w:sz="0" w:space="0" w:color="auto"/>
                    <w:left w:val="none" w:sz="0" w:space="0" w:color="auto"/>
                    <w:bottom w:val="none" w:sz="0" w:space="0" w:color="auto"/>
                    <w:right w:val="none" w:sz="0" w:space="0" w:color="auto"/>
                  </w:divBdr>
                </w:div>
              </w:divsChild>
            </w:div>
            <w:div w:id="403071231">
              <w:marLeft w:val="0"/>
              <w:marRight w:val="0"/>
              <w:marTop w:val="0"/>
              <w:marBottom w:val="0"/>
              <w:divBdr>
                <w:top w:val="none" w:sz="0" w:space="0" w:color="auto"/>
                <w:left w:val="none" w:sz="0" w:space="0" w:color="auto"/>
                <w:bottom w:val="none" w:sz="0" w:space="0" w:color="auto"/>
                <w:right w:val="none" w:sz="0" w:space="0" w:color="auto"/>
              </w:divBdr>
              <w:divsChild>
                <w:div w:id="550725747">
                  <w:marLeft w:val="0"/>
                  <w:marRight w:val="0"/>
                  <w:marTop w:val="0"/>
                  <w:marBottom w:val="0"/>
                  <w:divBdr>
                    <w:top w:val="none" w:sz="0" w:space="0" w:color="auto"/>
                    <w:left w:val="none" w:sz="0" w:space="0" w:color="auto"/>
                    <w:bottom w:val="none" w:sz="0" w:space="0" w:color="auto"/>
                    <w:right w:val="none" w:sz="0" w:space="0" w:color="auto"/>
                  </w:divBdr>
                </w:div>
              </w:divsChild>
            </w:div>
            <w:div w:id="1590306044">
              <w:marLeft w:val="0"/>
              <w:marRight w:val="0"/>
              <w:marTop w:val="0"/>
              <w:marBottom w:val="0"/>
              <w:divBdr>
                <w:top w:val="none" w:sz="0" w:space="0" w:color="auto"/>
                <w:left w:val="none" w:sz="0" w:space="0" w:color="auto"/>
                <w:bottom w:val="none" w:sz="0" w:space="0" w:color="auto"/>
                <w:right w:val="none" w:sz="0" w:space="0" w:color="auto"/>
              </w:divBdr>
              <w:divsChild>
                <w:div w:id="758061397">
                  <w:marLeft w:val="0"/>
                  <w:marRight w:val="0"/>
                  <w:marTop w:val="0"/>
                  <w:marBottom w:val="0"/>
                  <w:divBdr>
                    <w:top w:val="none" w:sz="0" w:space="0" w:color="auto"/>
                    <w:left w:val="none" w:sz="0" w:space="0" w:color="auto"/>
                    <w:bottom w:val="none" w:sz="0" w:space="0" w:color="auto"/>
                    <w:right w:val="none" w:sz="0" w:space="0" w:color="auto"/>
                  </w:divBdr>
                </w:div>
              </w:divsChild>
            </w:div>
            <w:div w:id="870342694">
              <w:marLeft w:val="0"/>
              <w:marRight w:val="0"/>
              <w:marTop w:val="0"/>
              <w:marBottom w:val="0"/>
              <w:divBdr>
                <w:top w:val="none" w:sz="0" w:space="0" w:color="auto"/>
                <w:left w:val="none" w:sz="0" w:space="0" w:color="auto"/>
                <w:bottom w:val="none" w:sz="0" w:space="0" w:color="auto"/>
                <w:right w:val="none" w:sz="0" w:space="0" w:color="auto"/>
              </w:divBdr>
              <w:divsChild>
                <w:div w:id="2061856110">
                  <w:marLeft w:val="0"/>
                  <w:marRight w:val="0"/>
                  <w:marTop w:val="0"/>
                  <w:marBottom w:val="0"/>
                  <w:divBdr>
                    <w:top w:val="none" w:sz="0" w:space="0" w:color="auto"/>
                    <w:left w:val="none" w:sz="0" w:space="0" w:color="auto"/>
                    <w:bottom w:val="none" w:sz="0" w:space="0" w:color="auto"/>
                    <w:right w:val="none" w:sz="0" w:space="0" w:color="auto"/>
                  </w:divBdr>
                </w:div>
              </w:divsChild>
            </w:div>
            <w:div w:id="1121605956">
              <w:marLeft w:val="0"/>
              <w:marRight w:val="0"/>
              <w:marTop w:val="0"/>
              <w:marBottom w:val="0"/>
              <w:divBdr>
                <w:top w:val="none" w:sz="0" w:space="0" w:color="auto"/>
                <w:left w:val="none" w:sz="0" w:space="0" w:color="auto"/>
                <w:bottom w:val="none" w:sz="0" w:space="0" w:color="auto"/>
                <w:right w:val="none" w:sz="0" w:space="0" w:color="auto"/>
              </w:divBdr>
              <w:divsChild>
                <w:div w:id="650673449">
                  <w:marLeft w:val="0"/>
                  <w:marRight w:val="0"/>
                  <w:marTop w:val="0"/>
                  <w:marBottom w:val="0"/>
                  <w:divBdr>
                    <w:top w:val="none" w:sz="0" w:space="0" w:color="auto"/>
                    <w:left w:val="none" w:sz="0" w:space="0" w:color="auto"/>
                    <w:bottom w:val="none" w:sz="0" w:space="0" w:color="auto"/>
                    <w:right w:val="none" w:sz="0" w:space="0" w:color="auto"/>
                  </w:divBdr>
                </w:div>
              </w:divsChild>
            </w:div>
            <w:div w:id="1392650430">
              <w:marLeft w:val="0"/>
              <w:marRight w:val="0"/>
              <w:marTop w:val="0"/>
              <w:marBottom w:val="0"/>
              <w:divBdr>
                <w:top w:val="none" w:sz="0" w:space="0" w:color="auto"/>
                <w:left w:val="none" w:sz="0" w:space="0" w:color="auto"/>
                <w:bottom w:val="none" w:sz="0" w:space="0" w:color="auto"/>
                <w:right w:val="none" w:sz="0" w:space="0" w:color="auto"/>
              </w:divBdr>
              <w:divsChild>
                <w:div w:id="42843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569681">
          <w:marLeft w:val="0"/>
          <w:marRight w:val="0"/>
          <w:marTop w:val="0"/>
          <w:marBottom w:val="0"/>
          <w:divBdr>
            <w:top w:val="none" w:sz="0" w:space="0" w:color="auto"/>
            <w:left w:val="none" w:sz="0" w:space="0" w:color="auto"/>
            <w:bottom w:val="none" w:sz="0" w:space="0" w:color="auto"/>
            <w:right w:val="none" w:sz="0" w:space="0" w:color="auto"/>
          </w:divBdr>
          <w:divsChild>
            <w:div w:id="1512144422">
              <w:marLeft w:val="0"/>
              <w:marRight w:val="0"/>
              <w:marTop w:val="0"/>
              <w:marBottom w:val="0"/>
              <w:divBdr>
                <w:top w:val="none" w:sz="0" w:space="0" w:color="auto"/>
                <w:left w:val="none" w:sz="0" w:space="0" w:color="auto"/>
                <w:bottom w:val="none" w:sz="0" w:space="0" w:color="auto"/>
                <w:right w:val="none" w:sz="0" w:space="0" w:color="auto"/>
              </w:divBdr>
              <w:divsChild>
                <w:div w:id="2114350660">
                  <w:marLeft w:val="0"/>
                  <w:marRight w:val="0"/>
                  <w:marTop w:val="0"/>
                  <w:marBottom w:val="0"/>
                  <w:divBdr>
                    <w:top w:val="none" w:sz="0" w:space="0" w:color="auto"/>
                    <w:left w:val="none" w:sz="0" w:space="0" w:color="auto"/>
                    <w:bottom w:val="none" w:sz="0" w:space="0" w:color="auto"/>
                    <w:right w:val="none" w:sz="0" w:space="0" w:color="auto"/>
                  </w:divBdr>
                </w:div>
              </w:divsChild>
            </w:div>
            <w:div w:id="748113526">
              <w:marLeft w:val="0"/>
              <w:marRight w:val="0"/>
              <w:marTop w:val="0"/>
              <w:marBottom w:val="0"/>
              <w:divBdr>
                <w:top w:val="none" w:sz="0" w:space="0" w:color="auto"/>
                <w:left w:val="none" w:sz="0" w:space="0" w:color="auto"/>
                <w:bottom w:val="none" w:sz="0" w:space="0" w:color="auto"/>
                <w:right w:val="none" w:sz="0" w:space="0" w:color="auto"/>
              </w:divBdr>
              <w:divsChild>
                <w:div w:id="1618367282">
                  <w:marLeft w:val="0"/>
                  <w:marRight w:val="0"/>
                  <w:marTop w:val="0"/>
                  <w:marBottom w:val="0"/>
                  <w:divBdr>
                    <w:top w:val="none" w:sz="0" w:space="0" w:color="auto"/>
                    <w:left w:val="none" w:sz="0" w:space="0" w:color="auto"/>
                    <w:bottom w:val="none" w:sz="0" w:space="0" w:color="auto"/>
                    <w:right w:val="none" w:sz="0" w:space="0" w:color="auto"/>
                  </w:divBdr>
                  <w:divsChild>
                    <w:div w:id="356926950">
                      <w:marLeft w:val="0"/>
                      <w:marRight w:val="0"/>
                      <w:marTop w:val="0"/>
                      <w:marBottom w:val="0"/>
                      <w:divBdr>
                        <w:top w:val="none" w:sz="0" w:space="0" w:color="auto"/>
                        <w:left w:val="none" w:sz="0" w:space="0" w:color="auto"/>
                        <w:bottom w:val="none" w:sz="0" w:space="0" w:color="auto"/>
                        <w:right w:val="none" w:sz="0" w:space="0" w:color="auto"/>
                      </w:divBdr>
                    </w:div>
                    <w:div w:id="1473252315">
                      <w:marLeft w:val="0"/>
                      <w:marRight w:val="0"/>
                      <w:marTop w:val="0"/>
                      <w:marBottom w:val="0"/>
                      <w:divBdr>
                        <w:top w:val="none" w:sz="0" w:space="0" w:color="auto"/>
                        <w:left w:val="none" w:sz="0" w:space="0" w:color="auto"/>
                        <w:bottom w:val="none" w:sz="0" w:space="0" w:color="auto"/>
                        <w:right w:val="none" w:sz="0" w:space="0" w:color="auto"/>
                      </w:divBdr>
                    </w:div>
                  </w:divsChild>
                </w:div>
                <w:div w:id="17123138">
                  <w:marLeft w:val="0"/>
                  <w:marRight w:val="0"/>
                  <w:marTop w:val="0"/>
                  <w:marBottom w:val="0"/>
                  <w:divBdr>
                    <w:top w:val="none" w:sz="0" w:space="0" w:color="auto"/>
                    <w:left w:val="none" w:sz="0" w:space="0" w:color="auto"/>
                    <w:bottom w:val="none" w:sz="0" w:space="0" w:color="auto"/>
                    <w:right w:val="none" w:sz="0" w:space="0" w:color="auto"/>
                  </w:divBdr>
                  <w:divsChild>
                    <w:div w:id="966280133">
                      <w:marLeft w:val="0"/>
                      <w:marRight w:val="0"/>
                      <w:marTop w:val="0"/>
                      <w:marBottom w:val="0"/>
                      <w:divBdr>
                        <w:top w:val="none" w:sz="0" w:space="0" w:color="auto"/>
                        <w:left w:val="none" w:sz="0" w:space="0" w:color="auto"/>
                        <w:bottom w:val="none" w:sz="0" w:space="0" w:color="auto"/>
                        <w:right w:val="none" w:sz="0" w:space="0" w:color="auto"/>
                      </w:divBdr>
                    </w:div>
                  </w:divsChild>
                </w:div>
                <w:div w:id="1120681204">
                  <w:marLeft w:val="0"/>
                  <w:marRight w:val="0"/>
                  <w:marTop w:val="0"/>
                  <w:marBottom w:val="0"/>
                  <w:divBdr>
                    <w:top w:val="none" w:sz="0" w:space="0" w:color="auto"/>
                    <w:left w:val="none" w:sz="0" w:space="0" w:color="auto"/>
                    <w:bottom w:val="none" w:sz="0" w:space="0" w:color="auto"/>
                    <w:right w:val="none" w:sz="0" w:space="0" w:color="auto"/>
                  </w:divBdr>
                  <w:divsChild>
                    <w:div w:id="1129128486">
                      <w:marLeft w:val="0"/>
                      <w:marRight w:val="0"/>
                      <w:marTop w:val="0"/>
                      <w:marBottom w:val="0"/>
                      <w:divBdr>
                        <w:top w:val="none" w:sz="0" w:space="0" w:color="auto"/>
                        <w:left w:val="none" w:sz="0" w:space="0" w:color="auto"/>
                        <w:bottom w:val="none" w:sz="0" w:space="0" w:color="auto"/>
                        <w:right w:val="none" w:sz="0" w:space="0" w:color="auto"/>
                      </w:divBdr>
                    </w:div>
                    <w:div w:id="630330718">
                      <w:marLeft w:val="0"/>
                      <w:marRight w:val="0"/>
                      <w:marTop w:val="0"/>
                      <w:marBottom w:val="0"/>
                      <w:divBdr>
                        <w:top w:val="none" w:sz="0" w:space="0" w:color="auto"/>
                        <w:left w:val="none" w:sz="0" w:space="0" w:color="auto"/>
                        <w:bottom w:val="none" w:sz="0" w:space="0" w:color="auto"/>
                        <w:right w:val="none" w:sz="0" w:space="0" w:color="auto"/>
                      </w:divBdr>
                    </w:div>
                  </w:divsChild>
                </w:div>
                <w:div w:id="1296788051">
                  <w:marLeft w:val="0"/>
                  <w:marRight w:val="0"/>
                  <w:marTop w:val="0"/>
                  <w:marBottom w:val="0"/>
                  <w:divBdr>
                    <w:top w:val="none" w:sz="0" w:space="0" w:color="auto"/>
                    <w:left w:val="none" w:sz="0" w:space="0" w:color="auto"/>
                    <w:bottom w:val="none" w:sz="0" w:space="0" w:color="auto"/>
                    <w:right w:val="none" w:sz="0" w:space="0" w:color="auto"/>
                  </w:divBdr>
                  <w:divsChild>
                    <w:div w:id="1915968193">
                      <w:marLeft w:val="0"/>
                      <w:marRight w:val="0"/>
                      <w:marTop w:val="0"/>
                      <w:marBottom w:val="0"/>
                      <w:divBdr>
                        <w:top w:val="none" w:sz="0" w:space="0" w:color="auto"/>
                        <w:left w:val="none" w:sz="0" w:space="0" w:color="auto"/>
                        <w:bottom w:val="none" w:sz="0" w:space="0" w:color="auto"/>
                        <w:right w:val="none" w:sz="0" w:space="0" w:color="auto"/>
                      </w:divBdr>
                    </w:div>
                  </w:divsChild>
                </w:div>
                <w:div w:id="784083881">
                  <w:marLeft w:val="0"/>
                  <w:marRight w:val="0"/>
                  <w:marTop w:val="0"/>
                  <w:marBottom w:val="0"/>
                  <w:divBdr>
                    <w:top w:val="none" w:sz="0" w:space="0" w:color="auto"/>
                    <w:left w:val="none" w:sz="0" w:space="0" w:color="auto"/>
                    <w:bottom w:val="none" w:sz="0" w:space="0" w:color="auto"/>
                    <w:right w:val="none" w:sz="0" w:space="0" w:color="auto"/>
                  </w:divBdr>
                  <w:divsChild>
                    <w:div w:id="500125976">
                      <w:marLeft w:val="0"/>
                      <w:marRight w:val="0"/>
                      <w:marTop w:val="0"/>
                      <w:marBottom w:val="0"/>
                      <w:divBdr>
                        <w:top w:val="none" w:sz="0" w:space="0" w:color="auto"/>
                        <w:left w:val="none" w:sz="0" w:space="0" w:color="auto"/>
                        <w:bottom w:val="none" w:sz="0" w:space="0" w:color="auto"/>
                        <w:right w:val="none" w:sz="0" w:space="0" w:color="auto"/>
                      </w:divBdr>
                    </w:div>
                  </w:divsChild>
                </w:div>
                <w:div w:id="342710540">
                  <w:marLeft w:val="0"/>
                  <w:marRight w:val="0"/>
                  <w:marTop w:val="0"/>
                  <w:marBottom w:val="0"/>
                  <w:divBdr>
                    <w:top w:val="none" w:sz="0" w:space="0" w:color="auto"/>
                    <w:left w:val="none" w:sz="0" w:space="0" w:color="auto"/>
                    <w:bottom w:val="none" w:sz="0" w:space="0" w:color="auto"/>
                    <w:right w:val="none" w:sz="0" w:space="0" w:color="auto"/>
                  </w:divBdr>
                  <w:divsChild>
                    <w:div w:id="2113040295">
                      <w:marLeft w:val="0"/>
                      <w:marRight w:val="0"/>
                      <w:marTop w:val="0"/>
                      <w:marBottom w:val="0"/>
                      <w:divBdr>
                        <w:top w:val="none" w:sz="0" w:space="0" w:color="auto"/>
                        <w:left w:val="none" w:sz="0" w:space="0" w:color="auto"/>
                        <w:bottom w:val="none" w:sz="0" w:space="0" w:color="auto"/>
                        <w:right w:val="none" w:sz="0" w:space="0" w:color="auto"/>
                      </w:divBdr>
                    </w:div>
                  </w:divsChild>
                </w:div>
                <w:div w:id="818306728">
                  <w:marLeft w:val="0"/>
                  <w:marRight w:val="0"/>
                  <w:marTop w:val="0"/>
                  <w:marBottom w:val="0"/>
                  <w:divBdr>
                    <w:top w:val="none" w:sz="0" w:space="0" w:color="auto"/>
                    <w:left w:val="none" w:sz="0" w:space="0" w:color="auto"/>
                    <w:bottom w:val="none" w:sz="0" w:space="0" w:color="auto"/>
                    <w:right w:val="none" w:sz="0" w:space="0" w:color="auto"/>
                  </w:divBdr>
                  <w:divsChild>
                    <w:div w:id="1059521258">
                      <w:marLeft w:val="0"/>
                      <w:marRight w:val="0"/>
                      <w:marTop w:val="0"/>
                      <w:marBottom w:val="0"/>
                      <w:divBdr>
                        <w:top w:val="none" w:sz="0" w:space="0" w:color="auto"/>
                        <w:left w:val="none" w:sz="0" w:space="0" w:color="auto"/>
                        <w:bottom w:val="none" w:sz="0" w:space="0" w:color="auto"/>
                        <w:right w:val="none" w:sz="0" w:space="0" w:color="auto"/>
                      </w:divBdr>
                    </w:div>
                    <w:div w:id="638145036">
                      <w:marLeft w:val="0"/>
                      <w:marRight w:val="0"/>
                      <w:marTop w:val="0"/>
                      <w:marBottom w:val="0"/>
                      <w:divBdr>
                        <w:top w:val="none" w:sz="0" w:space="0" w:color="auto"/>
                        <w:left w:val="none" w:sz="0" w:space="0" w:color="auto"/>
                        <w:bottom w:val="none" w:sz="0" w:space="0" w:color="auto"/>
                        <w:right w:val="none" w:sz="0" w:space="0" w:color="auto"/>
                      </w:divBdr>
                    </w:div>
                  </w:divsChild>
                </w:div>
                <w:div w:id="1589075142">
                  <w:marLeft w:val="0"/>
                  <w:marRight w:val="0"/>
                  <w:marTop w:val="0"/>
                  <w:marBottom w:val="0"/>
                  <w:divBdr>
                    <w:top w:val="none" w:sz="0" w:space="0" w:color="auto"/>
                    <w:left w:val="none" w:sz="0" w:space="0" w:color="auto"/>
                    <w:bottom w:val="none" w:sz="0" w:space="0" w:color="auto"/>
                    <w:right w:val="none" w:sz="0" w:space="0" w:color="auto"/>
                  </w:divBdr>
                  <w:divsChild>
                    <w:div w:id="187257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751160">
          <w:marLeft w:val="0"/>
          <w:marRight w:val="0"/>
          <w:marTop w:val="0"/>
          <w:marBottom w:val="0"/>
          <w:divBdr>
            <w:top w:val="none" w:sz="0" w:space="0" w:color="auto"/>
            <w:left w:val="none" w:sz="0" w:space="0" w:color="auto"/>
            <w:bottom w:val="none" w:sz="0" w:space="0" w:color="auto"/>
            <w:right w:val="none" w:sz="0" w:space="0" w:color="auto"/>
          </w:divBdr>
          <w:divsChild>
            <w:div w:id="1393770225">
              <w:marLeft w:val="0"/>
              <w:marRight w:val="0"/>
              <w:marTop w:val="0"/>
              <w:marBottom w:val="0"/>
              <w:divBdr>
                <w:top w:val="none" w:sz="0" w:space="0" w:color="auto"/>
                <w:left w:val="none" w:sz="0" w:space="0" w:color="auto"/>
                <w:bottom w:val="none" w:sz="0" w:space="0" w:color="auto"/>
                <w:right w:val="none" w:sz="0" w:space="0" w:color="auto"/>
              </w:divBdr>
              <w:divsChild>
                <w:div w:id="1184825493">
                  <w:marLeft w:val="0"/>
                  <w:marRight w:val="0"/>
                  <w:marTop w:val="0"/>
                  <w:marBottom w:val="0"/>
                  <w:divBdr>
                    <w:top w:val="none" w:sz="0" w:space="0" w:color="auto"/>
                    <w:left w:val="none" w:sz="0" w:space="0" w:color="auto"/>
                    <w:bottom w:val="none" w:sz="0" w:space="0" w:color="auto"/>
                    <w:right w:val="none" w:sz="0" w:space="0" w:color="auto"/>
                  </w:divBdr>
                </w:div>
              </w:divsChild>
            </w:div>
            <w:div w:id="74017814">
              <w:marLeft w:val="0"/>
              <w:marRight w:val="0"/>
              <w:marTop w:val="0"/>
              <w:marBottom w:val="0"/>
              <w:divBdr>
                <w:top w:val="none" w:sz="0" w:space="0" w:color="auto"/>
                <w:left w:val="none" w:sz="0" w:space="0" w:color="auto"/>
                <w:bottom w:val="none" w:sz="0" w:space="0" w:color="auto"/>
                <w:right w:val="none" w:sz="0" w:space="0" w:color="auto"/>
              </w:divBdr>
              <w:divsChild>
                <w:div w:id="1150050004">
                  <w:marLeft w:val="0"/>
                  <w:marRight w:val="0"/>
                  <w:marTop w:val="0"/>
                  <w:marBottom w:val="0"/>
                  <w:divBdr>
                    <w:top w:val="none" w:sz="0" w:space="0" w:color="auto"/>
                    <w:left w:val="none" w:sz="0" w:space="0" w:color="auto"/>
                    <w:bottom w:val="none" w:sz="0" w:space="0" w:color="auto"/>
                    <w:right w:val="none" w:sz="0" w:space="0" w:color="auto"/>
                  </w:divBdr>
                </w:div>
              </w:divsChild>
            </w:div>
            <w:div w:id="1892765874">
              <w:marLeft w:val="0"/>
              <w:marRight w:val="0"/>
              <w:marTop w:val="0"/>
              <w:marBottom w:val="0"/>
              <w:divBdr>
                <w:top w:val="none" w:sz="0" w:space="0" w:color="auto"/>
                <w:left w:val="none" w:sz="0" w:space="0" w:color="auto"/>
                <w:bottom w:val="none" w:sz="0" w:space="0" w:color="auto"/>
                <w:right w:val="none" w:sz="0" w:space="0" w:color="auto"/>
              </w:divBdr>
              <w:divsChild>
                <w:div w:id="1791778572">
                  <w:marLeft w:val="0"/>
                  <w:marRight w:val="0"/>
                  <w:marTop w:val="0"/>
                  <w:marBottom w:val="0"/>
                  <w:divBdr>
                    <w:top w:val="none" w:sz="0" w:space="0" w:color="auto"/>
                    <w:left w:val="none" w:sz="0" w:space="0" w:color="auto"/>
                    <w:bottom w:val="none" w:sz="0" w:space="0" w:color="auto"/>
                    <w:right w:val="none" w:sz="0" w:space="0" w:color="auto"/>
                  </w:divBdr>
                  <w:divsChild>
                    <w:div w:id="55905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842808">
              <w:marLeft w:val="0"/>
              <w:marRight w:val="0"/>
              <w:marTop w:val="0"/>
              <w:marBottom w:val="0"/>
              <w:divBdr>
                <w:top w:val="none" w:sz="0" w:space="0" w:color="auto"/>
                <w:left w:val="none" w:sz="0" w:space="0" w:color="auto"/>
                <w:bottom w:val="none" w:sz="0" w:space="0" w:color="auto"/>
                <w:right w:val="none" w:sz="0" w:space="0" w:color="auto"/>
              </w:divBdr>
              <w:divsChild>
                <w:div w:id="1570459660">
                  <w:marLeft w:val="0"/>
                  <w:marRight w:val="0"/>
                  <w:marTop w:val="0"/>
                  <w:marBottom w:val="0"/>
                  <w:divBdr>
                    <w:top w:val="none" w:sz="0" w:space="0" w:color="auto"/>
                    <w:left w:val="none" w:sz="0" w:space="0" w:color="auto"/>
                    <w:bottom w:val="none" w:sz="0" w:space="0" w:color="auto"/>
                    <w:right w:val="none" w:sz="0" w:space="0" w:color="auto"/>
                  </w:divBdr>
                </w:div>
              </w:divsChild>
            </w:div>
            <w:div w:id="1194028329">
              <w:marLeft w:val="0"/>
              <w:marRight w:val="0"/>
              <w:marTop w:val="0"/>
              <w:marBottom w:val="0"/>
              <w:divBdr>
                <w:top w:val="none" w:sz="0" w:space="0" w:color="auto"/>
                <w:left w:val="none" w:sz="0" w:space="0" w:color="auto"/>
                <w:bottom w:val="none" w:sz="0" w:space="0" w:color="auto"/>
                <w:right w:val="none" w:sz="0" w:space="0" w:color="auto"/>
              </w:divBdr>
              <w:divsChild>
                <w:div w:id="779758306">
                  <w:marLeft w:val="0"/>
                  <w:marRight w:val="0"/>
                  <w:marTop w:val="0"/>
                  <w:marBottom w:val="0"/>
                  <w:divBdr>
                    <w:top w:val="none" w:sz="0" w:space="0" w:color="auto"/>
                    <w:left w:val="none" w:sz="0" w:space="0" w:color="auto"/>
                    <w:bottom w:val="none" w:sz="0" w:space="0" w:color="auto"/>
                    <w:right w:val="none" w:sz="0" w:space="0" w:color="auto"/>
                  </w:divBdr>
                </w:div>
              </w:divsChild>
            </w:div>
            <w:div w:id="1756971777">
              <w:marLeft w:val="0"/>
              <w:marRight w:val="0"/>
              <w:marTop w:val="0"/>
              <w:marBottom w:val="0"/>
              <w:divBdr>
                <w:top w:val="none" w:sz="0" w:space="0" w:color="auto"/>
                <w:left w:val="none" w:sz="0" w:space="0" w:color="auto"/>
                <w:bottom w:val="none" w:sz="0" w:space="0" w:color="auto"/>
                <w:right w:val="none" w:sz="0" w:space="0" w:color="auto"/>
              </w:divBdr>
              <w:divsChild>
                <w:div w:id="1964846823">
                  <w:marLeft w:val="0"/>
                  <w:marRight w:val="0"/>
                  <w:marTop w:val="0"/>
                  <w:marBottom w:val="0"/>
                  <w:divBdr>
                    <w:top w:val="none" w:sz="0" w:space="0" w:color="auto"/>
                    <w:left w:val="none" w:sz="0" w:space="0" w:color="auto"/>
                    <w:bottom w:val="none" w:sz="0" w:space="0" w:color="auto"/>
                    <w:right w:val="none" w:sz="0" w:space="0" w:color="auto"/>
                  </w:divBdr>
                </w:div>
              </w:divsChild>
            </w:div>
            <w:div w:id="1968658165">
              <w:marLeft w:val="0"/>
              <w:marRight w:val="0"/>
              <w:marTop w:val="0"/>
              <w:marBottom w:val="0"/>
              <w:divBdr>
                <w:top w:val="none" w:sz="0" w:space="0" w:color="auto"/>
                <w:left w:val="none" w:sz="0" w:space="0" w:color="auto"/>
                <w:bottom w:val="none" w:sz="0" w:space="0" w:color="auto"/>
                <w:right w:val="none" w:sz="0" w:space="0" w:color="auto"/>
              </w:divBdr>
              <w:divsChild>
                <w:div w:id="239797051">
                  <w:marLeft w:val="0"/>
                  <w:marRight w:val="0"/>
                  <w:marTop w:val="0"/>
                  <w:marBottom w:val="0"/>
                  <w:divBdr>
                    <w:top w:val="none" w:sz="0" w:space="0" w:color="auto"/>
                    <w:left w:val="none" w:sz="0" w:space="0" w:color="auto"/>
                    <w:bottom w:val="none" w:sz="0" w:space="0" w:color="auto"/>
                    <w:right w:val="none" w:sz="0" w:space="0" w:color="auto"/>
                  </w:divBdr>
                </w:div>
              </w:divsChild>
            </w:div>
            <w:div w:id="1277835568">
              <w:marLeft w:val="0"/>
              <w:marRight w:val="0"/>
              <w:marTop w:val="0"/>
              <w:marBottom w:val="0"/>
              <w:divBdr>
                <w:top w:val="none" w:sz="0" w:space="0" w:color="auto"/>
                <w:left w:val="none" w:sz="0" w:space="0" w:color="auto"/>
                <w:bottom w:val="none" w:sz="0" w:space="0" w:color="auto"/>
                <w:right w:val="none" w:sz="0" w:space="0" w:color="auto"/>
              </w:divBdr>
              <w:divsChild>
                <w:div w:id="1554346127">
                  <w:marLeft w:val="0"/>
                  <w:marRight w:val="0"/>
                  <w:marTop w:val="0"/>
                  <w:marBottom w:val="0"/>
                  <w:divBdr>
                    <w:top w:val="none" w:sz="0" w:space="0" w:color="auto"/>
                    <w:left w:val="none" w:sz="0" w:space="0" w:color="auto"/>
                    <w:bottom w:val="none" w:sz="0" w:space="0" w:color="auto"/>
                    <w:right w:val="none" w:sz="0" w:space="0" w:color="auto"/>
                  </w:divBdr>
                  <w:divsChild>
                    <w:div w:id="17453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922809">
              <w:marLeft w:val="0"/>
              <w:marRight w:val="0"/>
              <w:marTop w:val="0"/>
              <w:marBottom w:val="0"/>
              <w:divBdr>
                <w:top w:val="none" w:sz="0" w:space="0" w:color="auto"/>
                <w:left w:val="none" w:sz="0" w:space="0" w:color="auto"/>
                <w:bottom w:val="none" w:sz="0" w:space="0" w:color="auto"/>
                <w:right w:val="none" w:sz="0" w:space="0" w:color="auto"/>
              </w:divBdr>
              <w:divsChild>
                <w:div w:id="1954286419">
                  <w:marLeft w:val="0"/>
                  <w:marRight w:val="0"/>
                  <w:marTop w:val="0"/>
                  <w:marBottom w:val="0"/>
                  <w:divBdr>
                    <w:top w:val="none" w:sz="0" w:space="0" w:color="auto"/>
                    <w:left w:val="none" w:sz="0" w:space="0" w:color="auto"/>
                    <w:bottom w:val="none" w:sz="0" w:space="0" w:color="auto"/>
                    <w:right w:val="none" w:sz="0" w:space="0" w:color="auto"/>
                  </w:divBdr>
                </w:div>
              </w:divsChild>
            </w:div>
            <w:div w:id="1751850455">
              <w:marLeft w:val="0"/>
              <w:marRight w:val="0"/>
              <w:marTop w:val="0"/>
              <w:marBottom w:val="0"/>
              <w:divBdr>
                <w:top w:val="none" w:sz="0" w:space="0" w:color="auto"/>
                <w:left w:val="none" w:sz="0" w:space="0" w:color="auto"/>
                <w:bottom w:val="none" w:sz="0" w:space="0" w:color="auto"/>
                <w:right w:val="none" w:sz="0" w:space="0" w:color="auto"/>
              </w:divBdr>
              <w:divsChild>
                <w:div w:id="1361396977">
                  <w:marLeft w:val="0"/>
                  <w:marRight w:val="0"/>
                  <w:marTop w:val="0"/>
                  <w:marBottom w:val="0"/>
                  <w:divBdr>
                    <w:top w:val="none" w:sz="0" w:space="0" w:color="auto"/>
                    <w:left w:val="none" w:sz="0" w:space="0" w:color="auto"/>
                    <w:bottom w:val="none" w:sz="0" w:space="0" w:color="auto"/>
                    <w:right w:val="none" w:sz="0" w:space="0" w:color="auto"/>
                  </w:divBdr>
                  <w:divsChild>
                    <w:div w:id="90479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934051">
              <w:marLeft w:val="0"/>
              <w:marRight w:val="0"/>
              <w:marTop w:val="0"/>
              <w:marBottom w:val="0"/>
              <w:divBdr>
                <w:top w:val="none" w:sz="0" w:space="0" w:color="auto"/>
                <w:left w:val="none" w:sz="0" w:space="0" w:color="auto"/>
                <w:bottom w:val="none" w:sz="0" w:space="0" w:color="auto"/>
                <w:right w:val="none" w:sz="0" w:space="0" w:color="auto"/>
              </w:divBdr>
              <w:divsChild>
                <w:div w:id="1486893004">
                  <w:marLeft w:val="0"/>
                  <w:marRight w:val="0"/>
                  <w:marTop w:val="0"/>
                  <w:marBottom w:val="0"/>
                  <w:divBdr>
                    <w:top w:val="none" w:sz="0" w:space="0" w:color="auto"/>
                    <w:left w:val="none" w:sz="0" w:space="0" w:color="auto"/>
                    <w:bottom w:val="none" w:sz="0" w:space="0" w:color="auto"/>
                    <w:right w:val="none" w:sz="0" w:space="0" w:color="auto"/>
                  </w:divBdr>
                </w:div>
              </w:divsChild>
            </w:div>
            <w:div w:id="1833596744">
              <w:marLeft w:val="0"/>
              <w:marRight w:val="0"/>
              <w:marTop w:val="0"/>
              <w:marBottom w:val="0"/>
              <w:divBdr>
                <w:top w:val="none" w:sz="0" w:space="0" w:color="auto"/>
                <w:left w:val="none" w:sz="0" w:space="0" w:color="auto"/>
                <w:bottom w:val="none" w:sz="0" w:space="0" w:color="auto"/>
                <w:right w:val="none" w:sz="0" w:space="0" w:color="auto"/>
              </w:divBdr>
              <w:divsChild>
                <w:div w:id="134120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978156">
          <w:marLeft w:val="0"/>
          <w:marRight w:val="0"/>
          <w:marTop w:val="0"/>
          <w:marBottom w:val="0"/>
          <w:divBdr>
            <w:top w:val="none" w:sz="0" w:space="0" w:color="auto"/>
            <w:left w:val="none" w:sz="0" w:space="0" w:color="auto"/>
            <w:bottom w:val="none" w:sz="0" w:space="0" w:color="auto"/>
            <w:right w:val="none" w:sz="0" w:space="0" w:color="auto"/>
          </w:divBdr>
          <w:divsChild>
            <w:div w:id="1529442106">
              <w:marLeft w:val="0"/>
              <w:marRight w:val="0"/>
              <w:marTop w:val="0"/>
              <w:marBottom w:val="0"/>
              <w:divBdr>
                <w:top w:val="none" w:sz="0" w:space="0" w:color="auto"/>
                <w:left w:val="none" w:sz="0" w:space="0" w:color="auto"/>
                <w:bottom w:val="none" w:sz="0" w:space="0" w:color="auto"/>
                <w:right w:val="none" w:sz="0" w:space="0" w:color="auto"/>
              </w:divBdr>
              <w:divsChild>
                <w:div w:id="696351695">
                  <w:marLeft w:val="0"/>
                  <w:marRight w:val="0"/>
                  <w:marTop w:val="0"/>
                  <w:marBottom w:val="0"/>
                  <w:divBdr>
                    <w:top w:val="none" w:sz="0" w:space="0" w:color="auto"/>
                    <w:left w:val="none" w:sz="0" w:space="0" w:color="auto"/>
                    <w:bottom w:val="none" w:sz="0" w:space="0" w:color="auto"/>
                    <w:right w:val="none" w:sz="0" w:space="0" w:color="auto"/>
                  </w:divBdr>
                </w:div>
              </w:divsChild>
            </w:div>
            <w:div w:id="102385422">
              <w:marLeft w:val="0"/>
              <w:marRight w:val="0"/>
              <w:marTop w:val="0"/>
              <w:marBottom w:val="0"/>
              <w:divBdr>
                <w:top w:val="none" w:sz="0" w:space="0" w:color="auto"/>
                <w:left w:val="none" w:sz="0" w:space="0" w:color="auto"/>
                <w:bottom w:val="none" w:sz="0" w:space="0" w:color="auto"/>
                <w:right w:val="none" w:sz="0" w:space="0" w:color="auto"/>
              </w:divBdr>
              <w:divsChild>
                <w:div w:id="1381977167">
                  <w:marLeft w:val="0"/>
                  <w:marRight w:val="0"/>
                  <w:marTop w:val="0"/>
                  <w:marBottom w:val="0"/>
                  <w:divBdr>
                    <w:top w:val="none" w:sz="0" w:space="0" w:color="auto"/>
                    <w:left w:val="none" w:sz="0" w:space="0" w:color="auto"/>
                    <w:bottom w:val="none" w:sz="0" w:space="0" w:color="auto"/>
                    <w:right w:val="none" w:sz="0" w:space="0" w:color="auto"/>
                  </w:divBdr>
                  <w:divsChild>
                    <w:div w:id="98955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401638">
              <w:marLeft w:val="0"/>
              <w:marRight w:val="0"/>
              <w:marTop w:val="0"/>
              <w:marBottom w:val="0"/>
              <w:divBdr>
                <w:top w:val="none" w:sz="0" w:space="0" w:color="auto"/>
                <w:left w:val="none" w:sz="0" w:space="0" w:color="auto"/>
                <w:bottom w:val="none" w:sz="0" w:space="0" w:color="auto"/>
                <w:right w:val="none" w:sz="0" w:space="0" w:color="auto"/>
              </w:divBdr>
              <w:divsChild>
                <w:div w:id="2056852372">
                  <w:marLeft w:val="0"/>
                  <w:marRight w:val="0"/>
                  <w:marTop w:val="0"/>
                  <w:marBottom w:val="0"/>
                  <w:divBdr>
                    <w:top w:val="none" w:sz="0" w:space="0" w:color="auto"/>
                    <w:left w:val="none" w:sz="0" w:space="0" w:color="auto"/>
                    <w:bottom w:val="none" w:sz="0" w:space="0" w:color="auto"/>
                    <w:right w:val="none" w:sz="0" w:space="0" w:color="auto"/>
                  </w:divBdr>
                </w:div>
              </w:divsChild>
            </w:div>
            <w:div w:id="2016028859">
              <w:marLeft w:val="0"/>
              <w:marRight w:val="0"/>
              <w:marTop w:val="0"/>
              <w:marBottom w:val="0"/>
              <w:divBdr>
                <w:top w:val="none" w:sz="0" w:space="0" w:color="auto"/>
                <w:left w:val="none" w:sz="0" w:space="0" w:color="auto"/>
                <w:bottom w:val="none" w:sz="0" w:space="0" w:color="auto"/>
                <w:right w:val="none" w:sz="0" w:space="0" w:color="auto"/>
              </w:divBdr>
              <w:divsChild>
                <w:div w:id="562102929">
                  <w:marLeft w:val="0"/>
                  <w:marRight w:val="0"/>
                  <w:marTop w:val="0"/>
                  <w:marBottom w:val="0"/>
                  <w:divBdr>
                    <w:top w:val="none" w:sz="0" w:space="0" w:color="auto"/>
                    <w:left w:val="none" w:sz="0" w:space="0" w:color="auto"/>
                    <w:bottom w:val="none" w:sz="0" w:space="0" w:color="auto"/>
                    <w:right w:val="none" w:sz="0" w:space="0" w:color="auto"/>
                  </w:divBdr>
                </w:div>
              </w:divsChild>
            </w:div>
            <w:div w:id="77409327">
              <w:marLeft w:val="0"/>
              <w:marRight w:val="0"/>
              <w:marTop w:val="0"/>
              <w:marBottom w:val="0"/>
              <w:divBdr>
                <w:top w:val="none" w:sz="0" w:space="0" w:color="auto"/>
                <w:left w:val="none" w:sz="0" w:space="0" w:color="auto"/>
                <w:bottom w:val="none" w:sz="0" w:space="0" w:color="auto"/>
                <w:right w:val="none" w:sz="0" w:space="0" w:color="auto"/>
              </w:divBdr>
              <w:divsChild>
                <w:div w:id="467549305">
                  <w:marLeft w:val="0"/>
                  <w:marRight w:val="0"/>
                  <w:marTop w:val="0"/>
                  <w:marBottom w:val="0"/>
                  <w:divBdr>
                    <w:top w:val="none" w:sz="0" w:space="0" w:color="auto"/>
                    <w:left w:val="none" w:sz="0" w:space="0" w:color="auto"/>
                    <w:bottom w:val="none" w:sz="0" w:space="0" w:color="auto"/>
                    <w:right w:val="none" w:sz="0" w:space="0" w:color="auto"/>
                  </w:divBdr>
                </w:div>
              </w:divsChild>
            </w:div>
            <w:div w:id="827139657">
              <w:marLeft w:val="0"/>
              <w:marRight w:val="0"/>
              <w:marTop w:val="0"/>
              <w:marBottom w:val="0"/>
              <w:divBdr>
                <w:top w:val="none" w:sz="0" w:space="0" w:color="auto"/>
                <w:left w:val="none" w:sz="0" w:space="0" w:color="auto"/>
                <w:bottom w:val="none" w:sz="0" w:space="0" w:color="auto"/>
                <w:right w:val="none" w:sz="0" w:space="0" w:color="auto"/>
              </w:divBdr>
              <w:divsChild>
                <w:div w:id="948585535">
                  <w:marLeft w:val="0"/>
                  <w:marRight w:val="0"/>
                  <w:marTop w:val="0"/>
                  <w:marBottom w:val="0"/>
                  <w:divBdr>
                    <w:top w:val="none" w:sz="0" w:space="0" w:color="auto"/>
                    <w:left w:val="none" w:sz="0" w:space="0" w:color="auto"/>
                    <w:bottom w:val="none" w:sz="0" w:space="0" w:color="auto"/>
                    <w:right w:val="none" w:sz="0" w:space="0" w:color="auto"/>
                  </w:divBdr>
                  <w:divsChild>
                    <w:div w:id="937756757">
                      <w:marLeft w:val="0"/>
                      <w:marRight w:val="0"/>
                      <w:marTop w:val="0"/>
                      <w:marBottom w:val="0"/>
                      <w:divBdr>
                        <w:top w:val="none" w:sz="0" w:space="0" w:color="auto"/>
                        <w:left w:val="none" w:sz="0" w:space="0" w:color="auto"/>
                        <w:bottom w:val="none" w:sz="0" w:space="0" w:color="auto"/>
                        <w:right w:val="none" w:sz="0" w:space="0" w:color="auto"/>
                      </w:divBdr>
                      <w:divsChild>
                        <w:div w:id="64547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603665">
              <w:marLeft w:val="0"/>
              <w:marRight w:val="0"/>
              <w:marTop w:val="0"/>
              <w:marBottom w:val="0"/>
              <w:divBdr>
                <w:top w:val="none" w:sz="0" w:space="0" w:color="auto"/>
                <w:left w:val="none" w:sz="0" w:space="0" w:color="auto"/>
                <w:bottom w:val="none" w:sz="0" w:space="0" w:color="auto"/>
                <w:right w:val="none" w:sz="0" w:space="0" w:color="auto"/>
              </w:divBdr>
              <w:divsChild>
                <w:div w:id="806582505">
                  <w:marLeft w:val="0"/>
                  <w:marRight w:val="0"/>
                  <w:marTop w:val="0"/>
                  <w:marBottom w:val="0"/>
                  <w:divBdr>
                    <w:top w:val="none" w:sz="0" w:space="0" w:color="auto"/>
                    <w:left w:val="none" w:sz="0" w:space="0" w:color="auto"/>
                    <w:bottom w:val="none" w:sz="0" w:space="0" w:color="auto"/>
                    <w:right w:val="none" w:sz="0" w:space="0" w:color="auto"/>
                  </w:divBdr>
                  <w:divsChild>
                    <w:div w:id="814492913">
                      <w:marLeft w:val="0"/>
                      <w:marRight w:val="0"/>
                      <w:marTop w:val="0"/>
                      <w:marBottom w:val="0"/>
                      <w:divBdr>
                        <w:top w:val="none" w:sz="0" w:space="0" w:color="auto"/>
                        <w:left w:val="none" w:sz="0" w:space="0" w:color="auto"/>
                        <w:bottom w:val="none" w:sz="0" w:space="0" w:color="auto"/>
                        <w:right w:val="none" w:sz="0" w:space="0" w:color="auto"/>
                      </w:divBdr>
                      <w:divsChild>
                        <w:div w:id="1062560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622157">
              <w:marLeft w:val="0"/>
              <w:marRight w:val="0"/>
              <w:marTop w:val="0"/>
              <w:marBottom w:val="0"/>
              <w:divBdr>
                <w:top w:val="none" w:sz="0" w:space="0" w:color="auto"/>
                <w:left w:val="none" w:sz="0" w:space="0" w:color="auto"/>
                <w:bottom w:val="none" w:sz="0" w:space="0" w:color="auto"/>
                <w:right w:val="none" w:sz="0" w:space="0" w:color="auto"/>
              </w:divBdr>
              <w:divsChild>
                <w:div w:id="1703246824">
                  <w:marLeft w:val="0"/>
                  <w:marRight w:val="0"/>
                  <w:marTop w:val="0"/>
                  <w:marBottom w:val="0"/>
                  <w:divBdr>
                    <w:top w:val="none" w:sz="0" w:space="0" w:color="auto"/>
                    <w:left w:val="none" w:sz="0" w:space="0" w:color="auto"/>
                    <w:bottom w:val="none" w:sz="0" w:space="0" w:color="auto"/>
                    <w:right w:val="none" w:sz="0" w:space="0" w:color="auto"/>
                  </w:divBdr>
                  <w:divsChild>
                    <w:div w:id="2139105562">
                      <w:marLeft w:val="0"/>
                      <w:marRight w:val="0"/>
                      <w:marTop w:val="0"/>
                      <w:marBottom w:val="0"/>
                      <w:divBdr>
                        <w:top w:val="none" w:sz="0" w:space="0" w:color="auto"/>
                        <w:left w:val="none" w:sz="0" w:space="0" w:color="auto"/>
                        <w:bottom w:val="none" w:sz="0" w:space="0" w:color="auto"/>
                        <w:right w:val="none" w:sz="0" w:space="0" w:color="auto"/>
                      </w:divBdr>
                      <w:divsChild>
                        <w:div w:id="58164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130186">
                  <w:marLeft w:val="0"/>
                  <w:marRight w:val="0"/>
                  <w:marTop w:val="0"/>
                  <w:marBottom w:val="0"/>
                  <w:divBdr>
                    <w:top w:val="none" w:sz="0" w:space="0" w:color="auto"/>
                    <w:left w:val="none" w:sz="0" w:space="0" w:color="auto"/>
                    <w:bottom w:val="none" w:sz="0" w:space="0" w:color="auto"/>
                    <w:right w:val="none" w:sz="0" w:space="0" w:color="auto"/>
                  </w:divBdr>
                  <w:divsChild>
                    <w:div w:id="59968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196658">
              <w:marLeft w:val="0"/>
              <w:marRight w:val="0"/>
              <w:marTop w:val="0"/>
              <w:marBottom w:val="0"/>
              <w:divBdr>
                <w:top w:val="none" w:sz="0" w:space="0" w:color="auto"/>
                <w:left w:val="none" w:sz="0" w:space="0" w:color="auto"/>
                <w:bottom w:val="none" w:sz="0" w:space="0" w:color="auto"/>
                <w:right w:val="none" w:sz="0" w:space="0" w:color="auto"/>
              </w:divBdr>
            </w:div>
            <w:div w:id="317155601">
              <w:marLeft w:val="0"/>
              <w:marRight w:val="0"/>
              <w:marTop w:val="0"/>
              <w:marBottom w:val="0"/>
              <w:divBdr>
                <w:top w:val="none" w:sz="0" w:space="0" w:color="auto"/>
                <w:left w:val="none" w:sz="0" w:space="0" w:color="auto"/>
                <w:bottom w:val="none" w:sz="0" w:space="0" w:color="auto"/>
                <w:right w:val="none" w:sz="0" w:space="0" w:color="auto"/>
              </w:divBdr>
              <w:divsChild>
                <w:div w:id="405033630">
                  <w:marLeft w:val="0"/>
                  <w:marRight w:val="0"/>
                  <w:marTop w:val="0"/>
                  <w:marBottom w:val="0"/>
                  <w:divBdr>
                    <w:top w:val="none" w:sz="0" w:space="0" w:color="auto"/>
                    <w:left w:val="none" w:sz="0" w:space="0" w:color="auto"/>
                    <w:bottom w:val="none" w:sz="0" w:space="0" w:color="auto"/>
                    <w:right w:val="none" w:sz="0" w:space="0" w:color="auto"/>
                  </w:divBdr>
                  <w:divsChild>
                    <w:div w:id="289169011">
                      <w:marLeft w:val="0"/>
                      <w:marRight w:val="0"/>
                      <w:marTop w:val="0"/>
                      <w:marBottom w:val="0"/>
                      <w:divBdr>
                        <w:top w:val="none" w:sz="0" w:space="0" w:color="auto"/>
                        <w:left w:val="none" w:sz="0" w:space="0" w:color="auto"/>
                        <w:bottom w:val="none" w:sz="0" w:space="0" w:color="auto"/>
                        <w:right w:val="none" w:sz="0" w:space="0" w:color="auto"/>
                      </w:divBdr>
                      <w:divsChild>
                        <w:div w:id="46092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851789">
              <w:marLeft w:val="0"/>
              <w:marRight w:val="0"/>
              <w:marTop w:val="0"/>
              <w:marBottom w:val="0"/>
              <w:divBdr>
                <w:top w:val="none" w:sz="0" w:space="0" w:color="auto"/>
                <w:left w:val="none" w:sz="0" w:space="0" w:color="auto"/>
                <w:bottom w:val="none" w:sz="0" w:space="0" w:color="auto"/>
                <w:right w:val="none" w:sz="0" w:space="0" w:color="auto"/>
              </w:divBdr>
            </w:div>
            <w:div w:id="1783721449">
              <w:marLeft w:val="0"/>
              <w:marRight w:val="0"/>
              <w:marTop w:val="0"/>
              <w:marBottom w:val="0"/>
              <w:divBdr>
                <w:top w:val="none" w:sz="0" w:space="0" w:color="auto"/>
                <w:left w:val="none" w:sz="0" w:space="0" w:color="auto"/>
                <w:bottom w:val="none" w:sz="0" w:space="0" w:color="auto"/>
                <w:right w:val="none" w:sz="0" w:space="0" w:color="auto"/>
              </w:divBdr>
              <w:divsChild>
                <w:div w:id="1747024206">
                  <w:marLeft w:val="0"/>
                  <w:marRight w:val="0"/>
                  <w:marTop w:val="0"/>
                  <w:marBottom w:val="0"/>
                  <w:divBdr>
                    <w:top w:val="none" w:sz="0" w:space="0" w:color="auto"/>
                    <w:left w:val="none" w:sz="0" w:space="0" w:color="auto"/>
                    <w:bottom w:val="none" w:sz="0" w:space="0" w:color="auto"/>
                    <w:right w:val="none" w:sz="0" w:space="0" w:color="auto"/>
                  </w:divBdr>
                  <w:divsChild>
                    <w:div w:id="268972028">
                      <w:marLeft w:val="0"/>
                      <w:marRight w:val="0"/>
                      <w:marTop w:val="0"/>
                      <w:marBottom w:val="0"/>
                      <w:divBdr>
                        <w:top w:val="none" w:sz="0" w:space="0" w:color="auto"/>
                        <w:left w:val="none" w:sz="0" w:space="0" w:color="auto"/>
                        <w:bottom w:val="none" w:sz="0" w:space="0" w:color="auto"/>
                        <w:right w:val="none" w:sz="0" w:space="0" w:color="auto"/>
                      </w:divBdr>
                      <w:divsChild>
                        <w:div w:id="1306399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504019">
                  <w:marLeft w:val="0"/>
                  <w:marRight w:val="0"/>
                  <w:marTop w:val="0"/>
                  <w:marBottom w:val="0"/>
                  <w:divBdr>
                    <w:top w:val="none" w:sz="0" w:space="0" w:color="auto"/>
                    <w:left w:val="none" w:sz="0" w:space="0" w:color="auto"/>
                    <w:bottom w:val="none" w:sz="0" w:space="0" w:color="auto"/>
                    <w:right w:val="none" w:sz="0" w:space="0" w:color="auto"/>
                  </w:divBdr>
                  <w:divsChild>
                    <w:div w:id="1269313768">
                      <w:marLeft w:val="0"/>
                      <w:marRight w:val="0"/>
                      <w:marTop w:val="0"/>
                      <w:marBottom w:val="0"/>
                      <w:divBdr>
                        <w:top w:val="none" w:sz="0" w:space="0" w:color="auto"/>
                        <w:left w:val="none" w:sz="0" w:space="0" w:color="auto"/>
                        <w:bottom w:val="none" w:sz="0" w:space="0" w:color="auto"/>
                        <w:right w:val="none" w:sz="0" w:space="0" w:color="auto"/>
                      </w:divBdr>
                    </w:div>
                  </w:divsChild>
                </w:div>
                <w:div w:id="660812516">
                  <w:marLeft w:val="0"/>
                  <w:marRight w:val="0"/>
                  <w:marTop w:val="0"/>
                  <w:marBottom w:val="0"/>
                  <w:divBdr>
                    <w:top w:val="none" w:sz="0" w:space="0" w:color="auto"/>
                    <w:left w:val="none" w:sz="0" w:space="0" w:color="auto"/>
                    <w:bottom w:val="none" w:sz="0" w:space="0" w:color="auto"/>
                    <w:right w:val="none" w:sz="0" w:space="0" w:color="auto"/>
                  </w:divBdr>
                  <w:divsChild>
                    <w:div w:id="1129014974">
                      <w:marLeft w:val="0"/>
                      <w:marRight w:val="0"/>
                      <w:marTop w:val="0"/>
                      <w:marBottom w:val="0"/>
                      <w:divBdr>
                        <w:top w:val="none" w:sz="0" w:space="0" w:color="auto"/>
                        <w:left w:val="none" w:sz="0" w:space="0" w:color="auto"/>
                        <w:bottom w:val="none" w:sz="0" w:space="0" w:color="auto"/>
                        <w:right w:val="none" w:sz="0" w:space="0" w:color="auto"/>
                      </w:divBdr>
                      <w:divsChild>
                        <w:div w:id="10774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743477">
              <w:marLeft w:val="0"/>
              <w:marRight w:val="0"/>
              <w:marTop w:val="0"/>
              <w:marBottom w:val="0"/>
              <w:divBdr>
                <w:top w:val="none" w:sz="0" w:space="0" w:color="auto"/>
                <w:left w:val="none" w:sz="0" w:space="0" w:color="auto"/>
                <w:bottom w:val="none" w:sz="0" w:space="0" w:color="auto"/>
                <w:right w:val="none" w:sz="0" w:space="0" w:color="auto"/>
              </w:divBdr>
            </w:div>
            <w:div w:id="2010213160">
              <w:marLeft w:val="0"/>
              <w:marRight w:val="0"/>
              <w:marTop w:val="0"/>
              <w:marBottom w:val="0"/>
              <w:divBdr>
                <w:top w:val="none" w:sz="0" w:space="0" w:color="auto"/>
                <w:left w:val="none" w:sz="0" w:space="0" w:color="auto"/>
                <w:bottom w:val="none" w:sz="0" w:space="0" w:color="auto"/>
                <w:right w:val="none" w:sz="0" w:space="0" w:color="auto"/>
              </w:divBdr>
              <w:divsChild>
                <w:div w:id="1143624177">
                  <w:marLeft w:val="0"/>
                  <w:marRight w:val="0"/>
                  <w:marTop w:val="0"/>
                  <w:marBottom w:val="0"/>
                  <w:divBdr>
                    <w:top w:val="none" w:sz="0" w:space="0" w:color="auto"/>
                    <w:left w:val="none" w:sz="0" w:space="0" w:color="auto"/>
                    <w:bottom w:val="none" w:sz="0" w:space="0" w:color="auto"/>
                    <w:right w:val="none" w:sz="0" w:space="0" w:color="auto"/>
                  </w:divBdr>
                  <w:divsChild>
                    <w:div w:id="2138602069">
                      <w:marLeft w:val="0"/>
                      <w:marRight w:val="0"/>
                      <w:marTop w:val="0"/>
                      <w:marBottom w:val="0"/>
                      <w:divBdr>
                        <w:top w:val="none" w:sz="0" w:space="0" w:color="auto"/>
                        <w:left w:val="none" w:sz="0" w:space="0" w:color="auto"/>
                        <w:bottom w:val="none" w:sz="0" w:space="0" w:color="auto"/>
                        <w:right w:val="none" w:sz="0" w:space="0" w:color="auto"/>
                      </w:divBdr>
                      <w:divsChild>
                        <w:div w:id="78095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487465">
                  <w:marLeft w:val="0"/>
                  <w:marRight w:val="0"/>
                  <w:marTop w:val="0"/>
                  <w:marBottom w:val="0"/>
                  <w:divBdr>
                    <w:top w:val="none" w:sz="0" w:space="0" w:color="auto"/>
                    <w:left w:val="none" w:sz="0" w:space="0" w:color="auto"/>
                    <w:bottom w:val="none" w:sz="0" w:space="0" w:color="auto"/>
                    <w:right w:val="none" w:sz="0" w:space="0" w:color="auto"/>
                  </w:divBdr>
                  <w:divsChild>
                    <w:div w:id="1663776487">
                      <w:marLeft w:val="0"/>
                      <w:marRight w:val="0"/>
                      <w:marTop w:val="0"/>
                      <w:marBottom w:val="0"/>
                      <w:divBdr>
                        <w:top w:val="none" w:sz="0" w:space="0" w:color="auto"/>
                        <w:left w:val="none" w:sz="0" w:space="0" w:color="auto"/>
                        <w:bottom w:val="none" w:sz="0" w:space="0" w:color="auto"/>
                        <w:right w:val="none" w:sz="0" w:space="0" w:color="auto"/>
                      </w:divBdr>
                      <w:divsChild>
                        <w:div w:id="84039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947439">
              <w:marLeft w:val="0"/>
              <w:marRight w:val="0"/>
              <w:marTop w:val="0"/>
              <w:marBottom w:val="0"/>
              <w:divBdr>
                <w:top w:val="none" w:sz="0" w:space="0" w:color="auto"/>
                <w:left w:val="none" w:sz="0" w:space="0" w:color="auto"/>
                <w:bottom w:val="none" w:sz="0" w:space="0" w:color="auto"/>
                <w:right w:val="none" w:sz="0" w:space="0" w:color="auto"/>
              </w:divBdr>
              <w:divsChild>
                <w:div w:id="2146921598">
                  <w:marLeft w:val="0"/>
                  <w:marRight w:val="0"/>
                  <w:marTop w:val="0"/>
                  <w:marBottom w:val="0"/>
                  <w:divBdr>
                    <w:top w:val="none" w:sz="0" w:space="0" w:color="auto"/>
                    <w:left w:val="none" w:sz="0" w:space="0" w:color="auto"/>
                    <w:bottom w:val="none" w:sz="0" w:space="0" w:color="auto"/>
                    <w:right w:val="none" w:sz="0" w:space="0" w:color="auto"/>
                  </w:divBdr>
                </w:div>
              </w:divsChild>
            </w:div>
            <w:div w:id="323970584">
              <w:marLeft w:val="0"/>
              <w:marRight w:val="0"/>
              <w:marTop w:val="0"/>
              <w:marBottom w:val="0"/>
              <w:divBdr>
                <w:top w:val="none" w:sz="0" w:space="0" w:color="auto"/>
                <w:left w:val="none" w:sz="0" w:space="0" w:color="auto"/>
                <w:bottom w:val="none" w:sz="0" w:space="0" w:color="auto"/>
                <w:right w:val="none" w:sz="0" w:space="0" w:color="auto"/>
              </w:divBdr>
            </w:div>
            <w:div w:id="1413965296">
              <w:marLeft w:val="0"/>
              <w:marRight w:val="0"/>
              <w:marTop w:val="0"/>
              <w:marBottom w:val="0"/>
              <w:divBdr>
                <w:top w:val="none" w:sz="0" w:space="0" w:color="auto"/>
                <w:left w:val="none" w:sz="0" w:space="0" w:color="auto"/>
                <w:bottom w:val="none" w:sz="0" w:space="0" w:color="auto"/>
                <w:right w:val="none" w:sz="0" w:space="0" w:color="auto"/>
              </w:divBdr>
              <w:divsChild>
                <w:div w:id="899176058">
                  <w:marLeft w:val="0"/>
                  <w:marRight w:val="0"/>
                  <w:marTop w:val="0"/>
                  <w:marBottom w:val="0"/>
                  <w:divBdr>
                    <w:top w:val="none" w:sz="0" w:space="0" w:color="auto"/>
                    <w:left w:val="none" w:sz="0" w:space="0" w:color="auto"/>
                    <w:bottom w:val="none" w:sz="0" w:space="0" w:color="auto"/>
                    <w:right w:val="none" w:sz="0" w:space="0" w:color="auto"/>
                  </w:divBdr>
                  <w:divsChild>
                    <w:div w:id="1767731216">
                      <w:marLeft w:val="0"/>
                      <w:marRight w:val="0"/>
                      <w:marTop w:val="0"/>
                      <w:marBottom w:val="0"/>
                      <w:divBdr>
                        <w:top w:val="none" w:sz="0" w:space="0" w:color="auto"/>
                        <w:left w:val="none" w:sz="0" w:space="0" w:color="auto"/>
                        <w:bottom w:val="none" w:sz="0" w:space="0" w:color="auto"/>
                        <w:right w:val="none" w:sz="0" w:space="0" w:color="auto"/>
                      </w:divBdr>
                      <w:divsChild>
                        <w:div w:id="140437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221393">
                  <w:marLeft w:val="0"/>
                  <w:marRight w:val="0"/>
                  <w:marTop w:val="0"/>
                  <w:marBottom w:val="0"/>
                  <w:divBdr>
                    <w:top w:val="none" w:sz="0" w:space="0" w:color="auto"/>
                    <w:left w:val="none" w:sz="0" w:space="0" w:color="auto"/>
                    <w:bottom w:val="none" w:sz="0" w:space="0" w:color="auto"/>
                    <w:right w:val="none" w:sz="0" w:space="0" w:color="auto"/>
                  </w:divBdr>
                  <w:divsChild>
                    <w:div w:id="883952618">
                      <w:marLeft w:val="0"/>
                      <w:marRight w:val="0"/>
                      <w:marTop w:val="0"/>
                      <w:marBottom w:val="0"/>
                      <w:divBdr>
                        <w:top w:val="none" w:sz="0" w:space="0" w:color="auto"/>
                        <w:left w:val="none" w:sz="0" w:space="0" w:color="auto"/>
                        <w:bottom w:val="none" w:sz="0" w:space="0" w:color="auto"/>
                        <w:right w:val="none" w:sz="0" w:space="0" w:color="auto"/>
                      </w:divBdr>
                    </w:div>
                    <w:div w:id="1791895615">
                      <w:marLeft w:val="0"/>
                      <w:marRight w:val="0"/>
                      <w:marTop w:val="0"/>
                      <w:marBottom w:val="0"/>
                      <w:divBdr>
                        <w:top w:val="none" w:sz="0" w:space="0" w:color="auto"/>
                        <w:left w:val="none" w:sz="0" w:space="0" w:color="auto"/>
                        <w:bottom w:val="none" w:sz="0" w:space="0" w:color="auto"/>
                        <w:right w:val="none" w:sz="0" w:space="0" w:color="auto"/>
                      </w:divBdr>
                      <w:divsChild>
                        <w:div w:id="50987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7519181">
      <w:bodyDiv w:val="1"/>
      <w:marLeft w:val="0"/>
      <w:marRight w:val="0"/>
      <w:marTop w:val="0"/>
      <w:marBottom w:val="0"/>
      <w:divBdr>
        <w:top w:val="none" w:sz="0" w:space="0" w:color="auto"/>
        <w:left w:val="none" w:sz="0" w:space="0" w:color="auto"/>
        <w:bottom w:val="none" w:sz="0" w:space="0" w:color="auto"/>
        <w:right w:val="none" w:sz="0" w:space="0" w:color="auto"/>
      </w:divBdr>
      <w:divsChild>
        <w:div w:id="669715688">
          <w:marLeft w:val="0"/>
          <w:marRight w:val="0"/>
          <w:marTop w:val="0"/>
          <w:marBottom w:val="0"/>
          <w:divBdr>
            <w:top w:val="none" w:sz="0" w:space="0" w:color="auto"/>
            <w:left w:val="none" w:sz="0" w:space="0" w:color="auto"/>
            <w:bottom w:val="none" w:sz="0" w:space="0" w:color="auto"/>
            <w:right w:val="none" w:sz="0" w:space="0" w:color="auto"/>
          </w:divBdr>
          <w:divsChild>
            <w:div w:id="1215694970">
              <w:marLeft w:val="0"/>
              <w:marRight w:val="0"/>
              <w:marTop w:val="0"/>
              <w:marBottom w:val="0"/>
              <w:divBdr>
                <w:top w:val="none" w:sz="0" w:space="0" w:color="auto"/>
                <w:left w:val="none" w:sz="0" w:space="0" w:color="auto"/>
                <w:bottom w:val="none" w:sz="0" w:space="0" w:color="auto"/>
                <w:right w:val="none" w:sz="0" w:space="0" w:color="auto"/>
              </w:divBdr>
            </w:div>
            <w:div w:id="1744717477">
              <w:marLeft w:val="0"/>
              <w:marRight w:val="0"/>
              <w:marTop w:val="0"/>
              <w:marBottom w:val="0"/>
              <w:divBdr>
                <w:top w:val="none" w:sz="0" w:space="0" w:color="auto"/>
                <w:left w:val="none" w:sz="0" w:space="0" w:color="auto"/>
                <w:bottom w:val="none" w:sz="0" w:space="0" w:color="auto"/>
                <w:right w:val="none" w:sz="0" w:space="0" w:color="auto"/>
              </w:divBdr>
              <w:divsChild>
                <w:div w:id="669523586">
                  <w:marLeft w:val="0"/>
                  <w:marRight w:val="0"/>
                  <w:marTop w:val="0"/>
                  <w:marBottom w:val="0"/>
                  <w:divBdr>
                    <w:top w:val="none" w:sz="0" w:space="0" w:color="auto"/>
                    <w:left w:val="none" w:sz="0" w:space="0" w:color="auto"/>
                    <w:bottom w:val="none" w:sz="0" w:space="0" w:color="auto"/>
                    <w:right w:val="none" w:sz="0" w:space="0" w:color="auto"/>
                  </w:divBdr>
                  <w:divsChild>
                    <w:div w:id="119507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453576">
      <w:bodyDiv w:val="1"/>
      <w:marLeft w:val="0"/>
      <w:marRight w:val="0"/>
      <w:marTop w:val="0"/>
      <w:marBottom w:val="0"/>
      <w:divBdr>
        <w:top w:val="none" w:sz="0" w:space="0" w:color="auto"/>
        <w:left w:val="none" w:sz="0" w:space="0" w:color="auto"/>
        <w:bottom w:val="none" w:sz="0" w:space="0" w:color="auto"/>
        <w:right w:val="none" w:sz="0" w:space="0" w:color="auto"/>
      </w:divBdr>
    </w:div>
    <w:div w:id="1093669727">
      <w:bodyDiv w:val="1"/>
      <w:marLeft w:val="0"/>
      <w:marRight w:val="0"/>
      <w:marTop w:val="0"/>
      <w:marBottom w:val="0"/>
      <w:divBdr>
        <w:top w:val="none" w:sz="0" w:space="0" w:color="auto"/>
        <w:left w:val="none" w:sz="0" w:space="0" w:color="auto"/>
        <w:bottom w:val="none" w:sz="0" w:space="0" w:color="auto"/>
        <w:right w:val="none" w:sz="0" w:space="0" w:color="auto"/>
      </w:divBdr>
      <w:divsChild>
        <w:div w:id="455832519">
          <w:marLeft w:val="0"/>
          <w:marRight w:val="0"/>
          <w:marTop w:val="0"/>
          <w:marBottom w:val="0"/>
          <w:divBdr>
            <w:top w:val="none" w:sz="0" w:space="0" w:color="auto"/>
            <w:left w:val="none" w:sz="0" w:space="0" w:color="auto"/>
            <w:bottom w:val="none" w:sz="0" w:space="0" w:color="auto"/>
            <w:right w:val="none" w:sz="0" w:space="0" w:color="auto"/>
          </w:divBdr>
        </w:div>
        <w:div w:id="532773074">
          <w:marLeft w:val="0"/>
          <w:marRight w:val="0"/>
          <w:marTop w:val="0"/>
          <w:marBottom w:val="0"/>
          <w:divBdr>
            <w:top w:val="none" w:sz="0" w:space="0" w:color="auto"/>
            <w:left w:val="none" w:sz="0" w:space="0" w:color="auto"/>
            <w:bottom w:val="none" w:sz="0" w:space="0" w:color="auto"/>
            <w:right w:val="none" w:sz="0" w:space="0" w:color="auto"/>
          </w:divBdr>
          <w:divsChild>
            <w:div w:id="85249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469587">
      <w:bodyDiv w:val="1"/>
      <w:marLeft w:val="0"/>
      <w:marRight w:val="0"/>
      <w:marTop w:val="0"/>
      <w:marBottom w:val="0"/>
      <w:divBdr>
        <w:top w:val="none" w:sz="0" w:space="0" w:color="auto"/>
        <w:left w:val="none" w:sz="0" w:space="0" w:color="auto"/>
        <w:bottom w:val="none" w:sz="0" w:space="0" w:color="auto"/>
        <w:right w:val="none" w:sz="0" w:space="0" w:color="auto"/>
      </w:divBdr>
      <w:divsChild>
        <w:div w:id="2112388716">
          <w:marLeft w:val="0"/>
          <w:marRight w:val="0"/>
          <w:marTop w:val="0"/>
          <w:marBottom w:val="0"/>
          <w:divBdr>
            <w:top w:val="none" w:sz="0" w:space="0" w:color="auto"/>
            <w:left w:val="none" w:sz="0" w:space="0" w:color="auto"/>
            <w:bottom w:val="none" w:sz="0" w:space="0" w:color="auto"/>
            <w:right w:val="none" w:sz="0" w:space="0" w:color="auto"/>
          </w:divBdr>
        </w:div>
        <w:div w:id="463039155">
          <w:marLeft w:val="0"/>
          <w:marRight w:val="0"/>
          <w:marTop w:val="150"/>
          <w:marBottom w:val="0"/>
          <w:divBdr>
            <w:top w:val="none" w:sz="0" w:space="0" w:color="auto"/>
            <w:left w:val="none" w:sz="0" w:space="0" w:color="auto"/>
            <w:bottom w:val="none" w:sz="0" w:space="0" w:color="auto"/>
            <w:right w:val="none" w:sz="0" w:space="0" w:color="auto"/>
          </w:divBdr>
        </w:div>
        <w:div w:id="756563734">
          <w:marLeft w:val="0"/>
          <w:marRight w:val="0"/>
          <w:marTop w:val="0"/>
          <w:marBottom w:val="0"/>
          <w:divBdr>
            <w:top w:val="none" w:sz="0" w:space="0" w:color="auto"/>
            <w:left w:val="none" w:sz="0" w:space="0" w:color="auto"/>
            <w:bottom w:val="none" w:sz="0" w:space="0" w:color="auto"/>
            <w:right w:val="none" w:sz="0" w:space="0" w:color="auto"/>
          </w:divBdr>
        </w:div>
      </w:divsChild>
    </w:div>
    <w:div w:id="1148205055">
      <w:bodyDiv w:val="1"/>
      <w:marLeft w:val="0"/>
      <w:marRight w:val="0"/>
      <w:marTop w:val="0"/>
      <w:marBottom w:val="0"/>
      <w:divBdr>
        <w:top w:val="none" w:sz="0" w:space="0" w:color="auto"/>
        <w:left w:val="none" w:sz="0" w:space="0" w:color="auto"/>
        <w:bottom w:val="none" w:sz="0" w:space="0" w:color="auto"/>
        <w:right w:val="none" w:sz="0" w:space="0" w:color="auto"/>
      </w:divBdr>
      <w:divsChild>
        <w:div w:id="701898372">
          <w:marLeft w:val="0"/>
          <w:marRight w:val="0"/>
          <w:marTop w:val="0"/>
          <w:marBottom w:val="0"/>
          <w:divBdr>
            <w:top w:val="none" w:sz="0" w:space="0" w:color="auto"/>
            <w:left w:val="none" w:sz="0" w:space="0" w:color="auto"/>
            <w:bottom w:val="none" w:sz="0" w:space="0" w:color="auto"/>
            <w:right w:val="none" w:sz="0" w:space="0" w:color="auto"/>
          </w:divBdr>
          <w:divsChild>
            <w:div w:id="88938508">
              <w:marLeft w:val="0"/>
              <w:marRight w:val="0"/>
              <w:marTop w:val="0"/>
              <w:marBottom w:val="0"/>
              <w:divBdr>
                <w:top w:val="none" w:sz="0" w:space="0" w:color="auto"/>
                <w:left w:val="none" w:sz="0" w:space="0" w:color="auto"/>
                <w:bottom w:val="none" w:sz="0" w:space="0" w:color="auto"/>
                <w:right w:val="none" w:sz="0" w:space="0" w:color="auto"/>
              </w:divBdr>
              <w:divsChild>
                <w:div w:id="1119296781">
                  <w:marLeft w:val="0"/>
                  <w:marRight w:val="0"/>
                  <w:marTop w:val="0"/>
                  <w:marBottom w:val="0"/>
                  <w:divBdr>
                    <w:top w:val="none" w:sz="0" w:space="0" w:color="auto"/>
                    <w:left w:val="none" w:sz="0" w:space="0" w:color="auto"/>
                    <w:bottom w:val="none" w:sz="0" w:space="0" w:color="auto"/>
                    <w:right w:val="none" w:sz="0" w:space="0" w:color="auto"/>
                  </w:divBdr>
                </w:div>
              </w:divsChild>
            </w:div>
            <w:div w:id="202328142">
              <w:marLeft w:val="0"/>
              <w:marRight w:val="0"/>
              <w:marTop w:val="0"/>
              <w:marBottom w:val="0"/>
              <w:divBdr>
                <w:top w:val="none" w:sz="0" w:space="0" w:color="auto"/>
                <w:left w:val="none" w:sz="0" w:space="0" w:color="auto"/>
                <w:bottom w:val="none" w:sz="0" w:space="0" w:color="auto"/>
                <w:right w:val="none" w:sz="0" w:space="0" w:color="auto"/>
              </w:divBdr>
              <w:divsChild>
                <w:div w:id="1734426165">
                  <w:marLeft w:val="0"/>
                  <w:marRight w:val="0"/>
                  <w:marTop w:val="0"/>
                  <w:marBottom w:val="0"/>
                  <w:divBdr>
                    <w:top w:val="none" w:sz="0" w:space="0" w:color="auto"/>
                    <w:left w:val="none" w:sz="0" w:space="0" w:color="auto"/>
                    <w:bottom w:val="none" w:sz="0" w:space="0" w:color="auto"/>
                    <w:right w:val="none" w:sz="0" w:space="0" w:color="auto"/>
                  </w:divBdr>
                  <w:divsChild>
                    <w:div w:id="1388411945">
                      <w:marLeft w:val="0"/>
                      <w:marRight w:val="0"/>
                      <w:marTop w:val="0"/>
                      <w:marBottom w:val="0"/>
                      <w:divBdr>
                        <w:top w:val="none" w:sz="0" w:space="0" w:color="auto"/>
                        <w:left w:val="none" w:sz="0" w:space="0" w:color="auto"/>
                        <w:bottom w:val="none" w:sz="0" w:space="0" w:color="auto"/>
                        <w:right w:val="none" w:sz="0" w:space="0" w:color="auto"/>
                      </w:divBdr>
                      <w:divsChild>
                        <w:div w:id="82590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585596">
              <w:marLeft w:val="0"/>
              <w:marRight w:val="0"/>
              <w:marTop w:val="0"/>
              <w:marBottom w:val="0"/>
              <w:divBdr>
                <w:top w:val="none" w:sz="0" w:space="0" w:color="auto"/>
                <w:left w:val="none" w:sz="0" w:space="0" w:color="auto"/>
                <w:bottom w:val="none" w:sz="0" w:space="0" w:color="auto"/>
                <w:right w:val="none" w:sz="0" w:space="0" w:color="auto"/>
              </w:divBdr>
              <w:divsChild>
                <w:div w:id="516768920">
                  <w:marLeft w:val="0"/>
                  <w:marRight w:val="0"/>
                  <w:marTop w:val="0"/>
                  <w:marBottom w:val="0"/>
                  <w:divBdr>
                    <w:top w:val="none" w:sz="0" w:space="0" w:color="auto"/>
                    <w:left w:val="none" w:sz="0" w:space="0" w:color="auto"/>
                    <w:bottom w:val="none" w:sz="0" w:space="0" w:color="auto"/>
                    <w:right w:val="none" w:sz="0" w:space="0" w:color="auto"/>
                  </w:divBdr>
                  <w:divsChild>
                    <w:div w:id="1809276148">
                      <w:marLeft w:val="0"/>
                      <w:marRight w:val="0"/>
                      <w:marTop w:val="0"/>
                      <w:marBottom w:val="0"/>
                      <w:divBdr>
                        <w:top w:val="none" w:sz="0" w:space="0" w:color="auto"/>
                        <w:left w:val="none" w:sz="0" w:space="0" w:color="auto"/>
                        <w:bottom w:val="none" w:sz="0" w:space="0" w:color="auto"/>
                        <w:right w:val="none" w:sz="0" w:space="0" w:color="auto"/>
                      </w:divBdr>
                    </w:div>
                  </w:divsChild>
                </w:div>
                <w:div w:id="48190942">
                  <w:marLeft w:val="0"/>
                  <w:marRight w:val="0"/>
                  <w:marTop w:val="0"/>
                  <w:marBottom w:val="0"/>
                  <w:divBdr>
                    <w:top w:val="none" w:sz="0" w:space="0" w:color="auto"/>
                    <w:left w:val="none" w:sz="0" w:space="0" w:color="auto"/>
                    <w:bottom w:val="none" w:sz="0" w:space="0" w:color="auto"/>
                    <w:right w:val="none" w:sz="0" w:space="0" w:color="auto"/>
                  </w:divBdr>
                  <w:divsChild>
                    <w:div w:id="568808063">
                      <w:marLeft w:val="0"/>
                      <w:marRight w:val="0"/>
                      <w:marTop w:val="0"/>
                      <w:marBottom w:val="0"/>
                      <w:divBdr>
                        <w:top w:val="none" w:sz="0" w:space="0" w:color="auto"/>
                        <w:left w:val="none" w:sz="0" w:space="0" w:color="auto"/>
                        <w:bottom w:val="none" w:sz="0" w:space="0" w:color="auto"/>
                        <w:right w:val="none" w:sz="0" w:space="0" w:color="auto"/>
                      </w:divBdr>
                    </w:div>
                  </w:divsChild>
                </w:div>
                <w:div w:id="1825856346">
                  <w:marLeft w:val="0"/>
                  <w:marRight w:val="0"/>
                  <w:marTop w:val="0"/>
                  <w:marBottom w:val="0"/>
                  <w:divBdr>
                    <w:top w:val="none" w:sz="0" w:space="0" w:color="auto"/>
                    <w:left w:val="none" w:sz="0" w:space="0" w:color="auto"/>
                    <w:bottom w:val="none" w:sz="0" w:space="0" w:color="auto"/>
                    <w:right w:val="none" w:sz="0" w:space="0" w:color="auto"/>
                  </w:divBdr>
                  <w:divsChild>
                    <w:div w:id="1492024445">
                      <w:marLeft w:val="0"/>
                      <w:marRight w:val="0"/>
                      <w:marTop w:val="0"/>
                      <w:marBottom w:val="0"/>
                      <w:divBdr>
                        <w:top w:val="none" w:sz="0" w:space="0" w:color="auto"/>
                        <w:left w:val="none" w:sz="0" w:space="0" w:color="auto"/>
                        <w:bottom w:val="none" w:sz="0" w:space="0" w:color="auto"/>
                        <w:right w:val="none" w:sz="0" w:space="0" w:color="auto"/>
                      </w:divBdr>
                    </w:div>
                  </w:divsChild>
                </w:div>
                <w:div w:id="1145470734">
                  <w:marLeft w:val="0"/>
                  <w:marRight w:val="0"/>
                  <w:marTop w:val="0"/>
                  <w:marBottom w:val="0"/>
                  <w:divBdr>
                    <w:top w:val="none" w:sz="0" w:space="0" w:color="auto"/>
                    <w:left w:val="none" w:sz="0" w:space="0" w:color="auto"/>
                    <w:bottom w:val="none" w:sz="0" w:space="0" w:color="auto"/>
                    <w:right w:val="none" w:sz="0" w:space="0" w:color="auto"/>
                  </w:divBdr>
                  <w:divsChild>
                    <w:div w:id="1035889713">
                      <w:marLeft w:val="0"/>
                      <w:marRight w:val="0"/>
                      <w:marTop w:val="0"/>
                      <w:marBottom w:val="0"/>
                      <w:divBdr>
                        <w:top w:val="none" w:sz="0" w:space="0" w:color="auto"/>
                        <w:left w:val="none" w:sz="0" w:space="0" w:color="auto"/>
                        <w:bottom w:val="none" w:sz="0" w:space="0" w:color="auto"/>
                        <w:right w:val="none" w:sz="0" w:space="0" w:color="auto"/>
                      </w:divBdr>
                    </w:div>
                  </w:divsChild>
                </w:div>
                <w:div w:id="1440687238">
                  <w:marLeft w:val="0"/>
                  <w:marRight w:val="0"/>
                  <w:marTop w:val="0"/>
                  <w:marBottom w:val="0"/>
                  <w:divBdr>
                    <w:top w:val="none" w:sz="0" w:space="0" w:color="auto"/>
                    <w:left w:val="none" w:sz="0" w:space="0" w:color="auto"/>
                    <w:bottom w:val="none" w:sz="0" w:space="0" w:color="auto"/>
                    <w:right w:val="none" w:sz="0" w:space="0" w:color="auto"/>
                  </w:divBdr>
                  <w:divsChild>
                    <w:div w:id="1931306604">
                      <w:marLeft w:val="0"/>
                      <w:marRight w:val="0"/>
                      <w:marTop w:val="0"/>
                      <w:marBottom w:val="0"/>
                      <w:divBdr>
                        <w:top w:val="none" w:sz="0" w:space="0" w:color="auto"/>
                        <w:left w:val="none" w:sz="0" w:space="0" w:color="auto"/>
                        <w:bottom w:val="none" w:sz="0" w:space="0" w:color="auto"/>
                        <w:right w:val="none" w:sz="0" w:space="0" w:color="auto"/>
                      </w:divBdr>
                    </w:div>
                  </w:divsChild>
                </w:div>
                <w:div w:id="1613317584">
                  <w:marLeft w:val="0"/>
                  <w:marRight w:val="0"/>
                  <w:marTop w:val="0"/>
                  <w:marBottom w:val="0"/>
                  <w:divBdr>
                    <w:top w:val="none" w:sz="0" w:space="0" w:color="auto"/>
                    <w:left w:val="none" w:sz="0" w:space="0" w:color="auto"/>
                    <w:bottom w:val="none" w:sz="0" w:space="0" w:color="auto"/>
                    <w:right w:val="none" w:sz="0" w:space="0" w:color="auto"/>
                  </w:divBdr>
                  <w:divsChild>
                    <w:div w:id="1144542753">
                      <w:marLeft w:val="0"/>
                      <w:marRight w:val="0"/>
                      <w:marTop w:val="0"/>
                      <w:marBottom w:val="0"/>
                      <w:divBdr>
                        <w:top w:val="none" w:sz="0" w:space="0" w:color="auto"/>
                        <w:left w:val="none" w:sz="0" w:space="0" w:color="auto"/>
                        <w:bottom w:val="none" w:sz="0" w:space="0" w:color="auto"/>
                        <w:right w:val="none" w:sz="0" w:space="0" w:color="auto"/>
                      </w:divBdr>
                    </w:div>
                  </w:divsChild>
                </w:div>
                <w:div w:id="1245651306">
                  <w:marLeft w:val="0"/>
                  <w:marRight w:val="0"/>
                  <w:marTop w:val="0"/>
                  <w:marBottom w:val="0"/>
                  <w:divBdr>
                    <w:top w:val="none" w:sz="0" w:space="0" w:color="auto"/>
                    <w:left w:val="none" w:sz="0" w:space="0" w:color="auto"/>
                    <w:bottom w:val="none" w:sz="0" w:space="0" w:color="auto"/>
                    <w:right w:val="none" w:sz="0" w:space="0" w:color="auto"/>
                  </w:divBdr>
                  <w:divsChild>
                    <w:div w:id="1761027687">
                      <w:marLeft w:val="0"/>
                      <w:marRight w:val="0"/>
                      <w:marTop w:val="0"/>
                      <w:marBottom w:val="0"/>
                      <w:divBdr>
                        <w:top w:val="none" w:sz="0" w:space="0" w:color="auto"/>
                        <w:left w:val="none" w:sz="0" w:space="0" w:color="auto"/>
                        <w:bottom w:val="none" w:sz="0" w:space="0" w:color="auto"/>
                        <w:right w:val="none" w:sz="0" w:space="0" w:color="auto"/>
                      </w:divBdr>
                    </w:div>
                  </w:divsChild>
                </w:div>
                <w:div w:id="331420351">
                  <w:marLeft w:val="0"/>
                  <w:marRight w:val="0"/>
                  <w:marTop w:val="0"/>
                  <w:marBottom w:val="0"/>
                  <w:divBdr>
                    <w:top w:val="none" w:sz="0" w:space="0" w:color="auto"/>
                    <w:left w:val="none" w:sz="0" w:space="0" w:color="auto"/>
                    <w:bottom w:val="none" w:sz="0" w:space="0" w:color="auto"/>
                    <w:right w:val="none" w:sz="0" w:space="0" w:color="auto"/>
                  </w:divBdr>
                  <w:divsChild>
                    <w:div w:id="2588541">
                      <w:marLeft w:val="0"/>
                      <w:marRight w:val="0"/>
                      <w:marTop w:val="0"/>
                      <w:marBottom w:val="0"/>
                      <w:divBdr>
                        <w:top w:val="none" w:sz="0" w:space="0" w:color="auto"/>
                        <w:left w:val="none" w:sz="0" w:space="0" w:color="auto"/>
                        <w:bottom w:val="none" w:sz="0" w:space="0" w:color="auto"/>
                        <w:right w:val="none" w:sz="0" w:space="0" w:color="auto"/>
                      </w:divBdr>
                    </w:div>
                  </w:divsChild>
                </w:div>
                <w:div w:id="2135294567">
                  <w:marLeft w:val="0"/>
                  <w:marRight w:val="0"/>
                  <w:marTop w:val="0"/>
                  <w:marBottom w:val="0"/>
                  <w:divBdr>
                    <w:top w:val="none" w:sz="0" w:space="0" w:color="auto"/>
                    <w:left w:val="none" w:sz="0" w:space="0" w:color="auto"/>
                    <w:bottom w:val="none" w:sz="0" w:space="0" w:color="auto"/>
                    <w:right w:val="none" w:sz="0" w:space="0" w:color="auto"/>
                  </w:divBdr>
                  <w:divsChild>
                    <w:div w:id="729235654">
                      <w:marLeft w:val="0"/>
                      <w:marRight w:val="0"/>
                      <w:marTop w:val="0"/>
                      <w:marBottom w:val="0"/>
                      <w:divBdr>
                        <w:top w:val="none" w:sz="0" w:space="0" w:color="auto"/>
                        <w:left w:val="none" w:sz="0" w:space="0" w:color="auto"/>
                        <w:bottom w:val="none" w:sz="0" w:space="0" w:color="auto"/>
                        <w:right w:val="none" w:sz="0" w:space="0" w:color="auto"/>
                      </w:divBdr>
                    </w:div>
                  </w:divsChild>
                </w:div>
                <w:div w:id="870460870">
                  <w:marLeft w:val="0"/>
                  <w:marRight w:val="0"/>
                  <w:marTop w:val="0"/>
                  <w:marBottom w:val="0"/>
                  <w:divBdr>
                    <w:top w:val="none" w:sz="0" w:space="0" w:color="auto"/>
                    <w:left w:val="none" w:sz="0" w:space="0" w:color="auto"/>
                    <w:bottom w:val="none" w:sz="0" w:space="0" w:color="auto"/>
                    <w:right w:val="none" w:sz="0" w:space="0" w:color="auto"/>
                  </w:divBdr>
                  <w:divsChild>
                    <w:div w:id="946502482">
                      <w:marLeft w:val="0"/>
                      <w:marRight w:val="0"/>
                      <w:marTop w:val="0"/>
                      <w:marBottom w:val="0"/>
                      <w:divBdr>
                        <w:top w:val="none" w:sz="0" w:space="0" w:color="auto"/>
                        <w:left w:val="none" w:sz="0" w:space="0" w:color="auto"/>
                        <w:bottom w:val="none" w:sz="0" w:space="0" w:color="auto"/>
                        <w:right w:val="none" w:sz="0" w:space="0" w:color="auto"/>
                      </w:divBdr>
                    </w:div>
                  </w:divsChild>
                </w:div>
                <w:div w:id="446856993">
                  <w:marLeft w:val="0"/>
                  <w:marRight w:val="0"/>
                  <w:marTop w:val="0"/>
                  <w:marBottom w:val="0"/>
                  <w:divBdr>
                    <w:top w:val="none" w:sz="0" w:space="0" w:color="auto"/>
                    <w:left w:val="none" w:sz="0" w:space="0" w:color="auto"/>
                    <w:bottom w:val="none" w:sz="0" w:space="0" w:color="auto"/>
                    <w:right w:val="none" w:sz="0" w:space="0" w:color="auto"/>
                  </w:divBdr>
                  <w:divsChild>
                    <w:div w:id="598175168">
                      <w:marLeft w:val="0"/>
                      <w:marRight w:val="0"/>
                      <w:marTop w:val="0"/>
                      <w:marBottom w:val="0"/>
                      <w:divBdr>
                        <w:top w:val="none" w:sz="0" w:space="0" w:color="auto"/>
                        <w:left w:val="none" w:sz="0" w:space="0" w:color="auto"/>
                        <w:bottom w:val="none" w:sz="0" w:space="0" w:color="auto"/>
                        <w:right w:val="none" w:sz="0" w:space="0" w:color="auto"/>
                      </w:divBdr>
                    </w:div>
                  </w:divsChild>
                </w:div>
                <w:div w:id="1961570619">
                  <w:marLeft w:val="0"/>
                  <w:marRight w:val="0"/>
                  <w:marTop w:val="0"/>
                  <w:marBottom w:val="0"/>
                  <w:divBdr>
                    <w:top w:val="none" w:sz="0" w:space="0" w:color="auto"/>
                    <w:left w:val="none" w:sz="0" w:space="0" w:color="auto"/>
                    <w:bottom w:val="none" w:sz="0" w:space="0" w:color="auto"/>
                    <w:right w:val="none" w:sz="0" w:space="0" w:color="auto"/>
                  </w:divBdr>
                  <w:divsChild>
                    <w:div w:id="448863787">
                      <w:marLeft w:val="0"/>
                      <w:marRight w:val="0"/>
                      <w:marTop w:val="0"/>
                      <w:marBottom w:val="0"/>
                      <w:divBdr>
                        <w:top w:val="none" w:sz="0" w:space="0" w:color="auto"/>
                        <w:left w:val="none" w:sz="0" w:space="0" w:color="auto"/>
                        <w:bottom w:val="none" w:sz="0" w:space="0" w:color="auto"/>
                        <w:right w:val="none" w:sz="0" w:space="0" w:color="auto"/>
                      </w:divBdr>
                    </w:div>
                  </w:divsChild>
                </w:div>
                <w:div w:id="1503424991">
                  <w:marLeft w:val="0"/>
                  <w:marRight w:val="0"/>
                  <w:marTop w:val="0"/>
                  <w:marBottom w:val="0"/>
                  <w:divBdr>
                    <w:top w:val="none" w:sz="0" w:space="0" w:color="auto"/>
                    <w:left w:val="none" w:sz="0" w:space="0" w:color="auto"/>
                    <w:bottom w:val="none" w:sz="0" w:space="0" w:color="auto"/>
                    <w:right w:val="none" w:sz="0" w:space="0" w:color="auto"/>
                  </w:divBdr>
                  <w:divsChild>
                    <w:div w:id="1077747616">
                      <w:marLeft w:val="0"/>
                      <w:marRight w:val="0"/>
                      <w:marTop w:val="0"/>
                      <w:marBottom w:val="0"/>
                      <w:divBdr>
                        <w:top w:val="none" w:sz="0" w:space="0" w:color="auto"/>
                        <w:left w:val="none" w:sz="0" w:space="0" w:color="auto"/>
                        <w:bottom w:val="none" w:sz="0" w:space="0" w:color="auto"/>
                        <w:right w:val="none" w:sz="0" w:space="0" w:color="auto"/>
                      </w:divBdr>
                    </w:div>
                  </w:divsChild>
                </w:div>
                <w:div w:id="221989093">
                  <w:marLeft w:val="0"/>
                  <w:marRight w:val="0"/>
                  <w:marTop w:val="0"/>
                  <w:marBottom w:val="0"/>
                  <w:divBdr>
                    <w:top w:val="none" w:sz="0" w:space="0" w:color="auto"/>
                    <w:left w:val="none" w:sz="0" w:space="0" w:color="auto"/>
                    <w:bottom w:val="none" w:sz="0" w:space="0" w:color="auto"/>
                    <w:right w:val="none" w:sz="0" w:space="0" w:color="auto"/>
                  </w:divBdr>
                  <w:divsChild>
                    <w:div w:id="59732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412937">
          <w:marLeft w:val="0"/>
          <w:marRight w:val="0"/>
          <w:marTop w:val="0"/>
          <w:marBottom w:val="0"/>
          <w:divBdr>
            <w:top w:val="none" w:sz="0" w:space="0" w:color="auto"/>
            <w:left w:val="none" w:sz="0" w:space="0" w:color="auto"/>
            <w:bottom w:val="none" w:sz="0" w:space="0" w:color="auto"/>
            <w:right w:val="none" w:sz="0" w:space="0" w:color="auto"/>
          </w:divBdr>
          <w:divsChild>
            <w:div w:id="1108550154">
              <w:marLeft w:val="0"/>
              <w:marRight w:val="0"/>
              <w:marTop w:val="0"/>
              <w:marBottom w:val="0"/>
              <w:divBdr>
                <w:top w:val="none" w:sz="0" w:space="0" w:color="auto"/>
                <w:left w:val="none" w:sz="0" w:space="0" w:color="auto"/>
                <w:bottom w:val="none" w:sz="0" w:space="0" w:color="auto"/>
                <w:right w:val="none" w:sz="0" w:space="0" w:color="auto"/>
              </w:divBdr>
            </w:div>
          </w:divsChild>
        </w:div>
        <w:div w:id="177736109">
          <w:marLeft w:val="0"/>
          <w:marRight w:val="0"/>
          <w:marTop w:val="0"/>
          <w:marBottom w:val="0"/>
          <w:divBdr>
            <w:top w:val="none" w:sz="0" w:space="0" w:color="auto"/>
            <w:left w:val="none" w:sz="0" w:space="0" w:color="auto"/>
            <w:bottom w:val="none" w:sz="0" w:space="0" w:color="auto"/>
            <w:right w:val="none" w:sz="0" w:space="0" w:color="auto"/>
          </w:divBdr>
        </w:div>
      </w:divsChild>
    </w:div>
    <w:div w:id="1200818286">
      <w:bodyDiv w:val="1"/>
      <w:marLeft w:val="0"/>
      <w:marRight w:val="0"/>
      <w:marTop w:val="0"/>
      <w:marBottom w:val="0"/>
      <w:divBdr>
        <w:top w:val="none" w:sz="0" w:space="0" w:color="auto"/>
        <w:left w:val="none" w:sz="0" w:space="0" w:color="auto"/>
        <w:bottom w:val="none" w:sz="0" w:space="0" w:color="auto"/>
        <w:right w:val="none" w:sz="0" w:space="0" w:color="auto"/>
      </w:divBdr>
      <w:divsChild>
        <w:div w:id="436679715">
          <w:marLeft w:val="0"/>
          <w:marRight w:val="0"/>
          <w:marTop w:val="0"/>
          <w:marBottom w:val="0"/>
          <w:divBdr>
            <w:top w:val="none" w:sz="0" w:space="0" w:color="auto"/>
            <w:left w:val="none" w:sz="0" w:space="0" w:color="auto"/>
            <w:bottom w:val="none" w:sz="0" w:space="0" w:color="auto"/>
            <w:right w:val="none" w:sz="0" w:space="0" w:color="auto"/>
          </w:divBdr>
        </w:div>
        <w:div w:id="511847335">
          <w:marLeft w:val="0"/>
          <w:marRight w:val="0"/>
          <w:marTop w:val="0"/>
          <w:marBottom w:val="0"/>
          <w:divBdr>
            <w:top w:val="none" w:sz="0" w:space="0" w:color="auto"/>
            <w:left w:val="none" w:sz="0" w:space="0" w:color="auto"/>
            <w:bottom w:val="none" w:sz="0" w:space="0" w:color="auto"/>
            <w:right w:val="none" w:sz="0" w:space="0" w:color="auto"/>
          </w:divBdr>
          <w:divsChild>
            <w:div w:id="885332100">
              <w:marLeft w:val="0"/>
              <w:marRight w:val="0"/>
              <w:marTop w:val="0"/>
              <w:marBottom w:val="0"/>
              <w:divBdr>
                <w:top w:val="none" w:sz="0" w:space="0" w:color="auto"/>
                <w:left w:val="none" w:sz="0" w:space="0" w:color="auto"/>
                <w:bottom w:val="none" w:sz="0" w:space="0" w:color="auto"/>
                <w:right w:val="none" w:sz="0" w:space="0" w:color="auto"/>
              </w:divBdr>
              <w:divsChild>
                <w:div w:id="84320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746809">
          <w:marLeft w:val="0"/>
          <w:marRight w:val="0"/>
          <w:marTop w:val="0"/>
          <w:marBottom w:val="0"/>
          <w:divBdr>
            <w:top w:val="none" w:sz="0" w:space="0" w:color="auto"/>
            <w:left w:val="none" w:sz="0" w:space="0" w:color="auto"/>
            <w:bottom w:val="none" w:sz="0" w:space="0" w:color="auto"/>
            <w:right w:val="none" w:sz="0" w:space="0" w:color="auto"/>
          </w:divBdr>
        </w:div>
      </w:divsChild>
    </w:div>
    <w:div w:id="1219514501">
      <w:bodyDiv w:val="1"/>
      <w:marLeft w:val="0"/>
      <w:marRight w:val="0"/>
      <w:marTop w:val="0"/>
      <w:marBottom w:val="0"/>
      <w:divBdr>
        <w:top w:val="none" w:sz="0" w:space="0" w:color="auto"/>
        <w:left w:val="none" w:sz="0" w:space="0" w:color="auto"/>
        <w:bottom w:val="none" w:sz="0" w:space="0" w:color="auto"/>
        <w:right w:val="none" w:sz="0" w:space="0" w:color="auto"/>
      </w:divBdr>
      <w:divsChild>
        <w:div w:id="1182936296">
          <w:marLeft w:val="0"/>
          <w:marRight w:val="0"/>
          <w:marTop w:val="0"/>
          <w:marBottom w:val="0"/>
          <w:divBdr>
            <w:top w:val="none" w:sz="0" w:space="0" w:color="auto"/>
            <w:left w:val="none" w:sz="0" w:space="0" w:color="auto"/>
            <w:bottom w:val="none" w:sz="0" w:space="0" w:color="auto"/>
            <w:right w:val="none" w:sz="0" w:space="0" w:color="auto"/>
          </w:divBdr>
          <w:divsChild>
            <w:div w:id="245384001">
              <w:marLeft w:val="0"/>
              <w:marRight w:val="0"/>
              <w:marTop w:val="0"/>
              <w:marBottom w:val="0"/>
              <w:divBdr>
                <w:top w:val="none" w:sz="0" w:space="0" w:color="auto"/>
                <w:left w:val="none" w:sz="0" w:space="0" w:color="auto"/>
                <w:bottom w:val="none" w:sz="0" w:space="0" w:color="auto"/>
                <w:right w:val="none" w:sz="0" w:space="0" w:color="auto"/>
              </w:divBdr>
            </w:div>
            <w:div w:id="1386565735">
              <w:marLeft w:val="0"/>
              <w:marRight w:val="0"/>
              <w:marTop w:val="0"/>
              <w:marBottom w:val="0"/>
              <w:divBdr>
                <w:top w:val="none" w:sz="0" w:space="0" w:color="auto"/>
                <w:left w:val="none" w:sz="0" w:space="0" w:color="auto"/>
                <w:bottom w:val="none" w:sz="0" w:space="0" w:color="auto"/>
                <w:right w:val="none" w:sz="0" w:space="0" w:color="auto"/>
              </w:divBdr>
              <w:divsChild>
                <w:div w:id="2020303357">
                  <w:marLeft w:val="0"/>
                  <w:marRight w:val="0"/>
                  <w:marTop w:val="0"/>
                  <w:marBottom w:val="0"/>
                  <w:divBdr>
                    <w:top w:val="none" w:sz="0" w:space="0" w:color="auto"/>
                    <w:left w:val="none" w:sz="0" w:space="0" w:color="auto"/>
                    <w:bottom w:val="none" w:sz="0" w:space="0" w:color="auto"/>
                    <w:right w:val="none" w:sz="0" w:space="0" w:color="auto"/>
                  </w:divBdr>
                  <w:divsChild>
                    <w:div w:id="88553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089635">
              <w:marLeft w:val="0"/>
              <w:marRight w:val="0"/>
              <w:marTop w:val="0"/>
              <w:marBottom w:val="0"/>
              <w:divBdr>
                <w:top w:val="none" w:sz="0" w:space="0" w:color="auto"/>
                <w:left w:val="none" w:sz="0" w:space="0" w:color="auto"/>
                <w:bottom w:val="none" w:sz="0" w:space="0" w:color="auto"/>
                <w:right w:val="none" w:sz="0" w:space="0" w:color="auto"/>
              </w:divBdr>
              <w:divsChild>
                <w:div w:id="710349598">
                  <w:marLeft w:val="0"/>
                  <w:marRight w:val="0"/>
                  <w:marTop w:val="0"/>
                  <w:marBottom w:val="0"/>
                  <w:divBdr>
                    <w:top w:val="none" w:sz="0" w:space="0" w:color="auto"/>
                    <w:left w:val="none" w:sz="0" w:space="0" w:color="auto"/>
                    <w:bottom w:val="none" w:sz="0" w:space="0" w:color="auto"/>
                    <w:right w:val="none" w:sz="0" w:space="0" w:color="auto"/>
                  </w:divBdr>
                </w:div>
              </w:divsChild>
            </w:div>
            <w:div w:id="1901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537968">
      <w:bodyDiv w:val="1"/>
      <w:marLeft w:val="0"/>
      <w:marRight w:val="0"/>
      <w:marTop w:val="0"/>
      <w:marBottom w:val="0"/>
      <w:divBdr>
        <w:top w:val="none" w:sz="0" w:space="0" w:color="auto"/>
        <w:left w:val="none" w:sz="0" w:space="0" w:color="auto"/>
        <w:bottom w:val="none" w:sz="0" w:space="0" w:color="auto"/>
        <w:right w:val="none" w:sz="0" w:space="0" w:color="auto"/>
      </w:divBdr>
      <w:divsChild>
        <w:div w:id="1504277076">
          <w:marLeft w:val="0"/>
          <w:marRight w:val="0"/>
          <w:marTop w:val="150"/>
          <w:marBottom w:val="0"/>
          <w:divBdr>
            <w:top w:val="none" w:sz="0" w:space="0" w:color="auto"/>
            <w:left w:val="none" w:sz="0" w:space="0" w:color="auto"/>
            <w:bottom w:val="none" w:sz="0" w:space="0" w:color="auto"/>
            <w:right w:val="none" w:sz="0" w:space="0" w:color="auto"/>
          </w:divBdr>
        </w:div>
        <w:div w:id="218366590">
          <w:marLeft w:val="0"/>
          <w:marRight w:val="0"/>
          <w:marTop w:val="0"/>
          <w:marBottom w:val="0"/>
          <w:divBdr>
            <w:top w:val="none" w:sz="0" w:space="0" w:color="auto"/>
            <w:left w:val="none" w:sz="0" w:space="0" w:color="auto"/>
            <w:bottom w:val="none" w:sz="0" w:space="0" w:color="auto"/>
            <w:right w:val="none" w:sz="0" w:space="0" w:color="auto"/>
          </w:divBdr>
          <w:divsChild>
            <w:div w:id="723410938">
              <w:marLeft w:val="0"/>
              <w:marRight w:val="0"/>
              <w:marTop w:val="0"/>
              <w:marBottom w:val="0"/>
              <w:divBdr>
                <w:top w:val="none" w:sz="0" w:space="0" w:color="auto"/>
                <w:left w:val="none" w:sz="0" w:space="0" w:color="auto"/>
                <w:bottom w:val="none" w:sz="0" w:space="0" w:color="auto"/>
                <w:right w:val="none" w:sz="0" w:space="0" w:color="auto"/>
              </w:divBdr>
            </w:div>
          </w:divsChild>
        </w:div>
        <w:div w:id="1377776429">
          <w:marLeft w:val="0"/>
          <w:marRight w:val="0"/>
          <w:marTop w:val="0"/>
          <w:marBottom w:val="0"/>
          <w:divBdr>
            <w:top w:val="none" w:sz="0" w:space="0" w:color="auto"/>
            <w:left w:val="none" w:sz="0" w:space="0" w:color="auto"/>
            <w:bottom w:val="none" w:sz="0" w:space="0" w:color="auto"/>
            <w:right w:val="none" w:sz="0" w:space="0" w:color="auto"/>
          </w:divBdr>
        </w:div>
      </w:divsChild>
    </w:div>
    <w:div w:id="1483304690">
      <w:bodyDiv w:val="1"/>
      <w:marLeft w:val="0"/>
      <w:marRight w:val="0"/>
      <w:marTop w:val="0"/>
      <w:marBottom w:val="0"/>
      <w:divBdr>
        <w:top w:val="none" w:sz="0" w:space="0" w:color="auto"/>
        <w:left w:val="none" w:sz="0" w:space="0" w:color="auto"/>
        <w:bottom w:val="none" w:sz="0" w:space="0" w:color="auto"/>
        <w:right w:val="none" w:sz="0" w:space="0" w:color="auto"/>
      </w:divBdr>
      <w:divsChild>
        <w:div w:id="1013146196">
          <w:marLeft w:val="0"/>
          <w:marRight w:val="0"/>
          <w:marTop w:val="0"/>
          <w:marBottom w:val="0"/>
          <w:divBdr>
            <w:top w:val="none" w:sz="0" w:space="0" w:color="auto"/>
            <w:left w:val="none" w:sz="0" w:space="0" w:color="auto"/>
            <w:bottom w:val="none" w:sz="0" w:space="0" w:color="auto"/>
            <w:right w:val="none" w:sz="0" w:space="0" w:color="auto"/>
          </w:divBdr>
          <w:divsChild>
            <w:div w:id="348416062">
              <w:marLeft w:val="0"/>
              <w:marRight w:val="0"/>
              <w:marTop w:val="0"/>
              <w:marBottom w:val="0"/>
              <w:divBdr>
                <w:top w:val="none" w:sz="0" w:space="0" w:color="auto"/>
                <w:left w:val="none" w:sz="0" w:space="0" w:color="auto"/>
                <w:bottom w:val="none" w:sz="0" w:space="0" w:color="auto"/>
                <w:right w:val="none" w:sz="0" w:space="0" w:color="auto"/>
              </w:divBdr>
              <w:divsChild>
                <w:div w:id="1566179964">
                  <w:marLeft w:val="0"/>
                  <w:marRight w:val="0"/>
                  <w:marTop w:val="0"/>
                  <w:marBottom w:val="0"/>
                  <w:divBdr>
                    <w:top w:val="none" w:sz="0" w:space="0" w:color="auto"/>
                    <w:left w:val="none" w:sz="0" w:space="0" w:color="auto"/>
                    <w:bottom w:val="none" w:sz="0" w:space="0" w:color="auto"/>
                    <w:right w:val="none" w:sz="0" w:space="0" w:color="auto"/>
                  </w:divBdr>
                </w:div>
                <w:div w:id="114638386">
                  <w:marLeft w:val="0"/>
                  <w:marRight w:val="0"/>
                  <w:marTop w:val="0"/>
                  <w:marBottom w:val="0"/>
                  <w:divBdr>
                    <w:top w:val="none" w:sz="0" w:space="0" w:color="auto"/>
                    <w:left w:val="none" w:sz="0" w:space="0" w:color="auto"/>
                    <w:bottom w:val="none" w:sz="0" w:space="0" w:color="auto"/>
                    <w:right w:val="none" w:sz="0" w:space="0" w:color="auto"/>
                  </w:divBdr>
                  <w:divsChild>
                    <w:div w:id="1559630032">
                      <w:marLeft w:val="0"/>
                      <w:marRight w:val="0"/>
                      <w:marTop w:val="0"/>
                      <w:marBottom w:val="0"/>
                      <w:divBdr>
                        <w:top w:val="none" w:sz="0" w:space="0" w:color="auto"/>
                        <w:left w:val="none" w:sz="0" w:space="0" w:color="auto"/>
                        <w:bottom w:val="none" w:sz="0" w:space="0" w:color="auto"/>
                        <w:right w:val="none" w:sz="0" w:space="0" w:color="auto"/>
                      </w:divBdr>
                    </w:div>
                    <w:div w:id="146287025">
                      <w:marLeft w:val="0"/>
                      <w:marRight w:val="0"/>
                      <w:marTop w:val="0"/>
                      <w:marBottom w:val="0"/>
                      <w:divBdr>
                        <w:top w:val="none" w:sz="0" w:space="0" w:color="auto"/>
                        <w:left w:val="none" w:sz="0" w:space="0" w:color="auto"/>
                        <w:bottom w:val="none" w:sz="0" w:space="0" w:color="auto"/>
                        <w:right w:val="none" w:sz="0" w:space="0" w:color="auto"/>
                      </w:divBdr>
                    </w:div>
                    <w:div w:id="82455768">
                      <w:marLeft w:val="0"/>
                      <w:marRight w:val="0"/>
                      <w:marTop w:val="0"/>
                      <w:marBottom w:val="0"/>
                      <w:divBdr>
                        <w:top w:val="none" w:sz="0" w:space="0" w:color="auto"/>
                        <w:left w:val="none" w:sz="0" w:space="0" w:color="auto"/>
                        <w:bottom w:val="none" w:sz="0" w:space="0" w:color="auto"/>
                        <w:right w:val="none" w:sz="0" w:space="0" w:color="auto"/>
                      </w:divBdr>
                    </w:div>
                    <w:div w:id="1861507659">
                      <w:marLeft w:val="0"/>
                      <w:marRight w:val="0"/>
                      <w:marTop w:val="0"/>
                      <w:marBottom w:val="0"/>
                      <w:divBdr>
                        <w:top w:val="none" w:sz="0" w:space="0" w:color="auto"/>
                        <w:left w:val="none" w:sz="0" w:space="0" w:color="auto"/>
                        <w:bottom w:val="none" w:sz="0" w:space="0" w:color="auto"/>
                        <w:right w:val="none" w:sz="0" w:space="0" w:color="auto"/>
                      </w:divBdr>
                    </w:div>
                    <w:div w:id="1197814083">
                      <w:marLeft w:val="0"/>
                      <w:marRight w:val="0"/>
                      <w:marTop w:val="0"/>
                      <w:marBottom w:val="0"/>
                      <w:divBdr>
                        <w:top w:val="none" w:sz="0" w:space="0" w:color="auto"/>
                        <w:left w:val="none" w:sz="0" w:space="0" w:color="auto"/>
                        <w:bottom w:val="none" w:sz="0" w:space="0" w:color="auto"/>
                        <w:right w:val="none" w:sz="0" w:space="0" w:color="auto"/>
                      </w:divBdr>
                      <w:divsChild>
                        <w:div w:id="69429584">
                          <w:marLeft w:val="0"/>
                          <w:marRight w:val="0"/>
                          <w:marTop w:val="0"/>
                          <w:marBottom w:val="0"/>
                          <w:divBdr>
                            <w:top w:val="none" w:sz="0" w:space="0" w:color="auto"/>
                            <w:left w:val="none" w:sz="0" w:space="0" w:color="auto"/>
                            <w:bottom w:val="none" w:sz="0" w:space="0" w:color="auto"/>
                            <w:right w:val="none" w:sz="0" w:space="0" w:color="auto"/>
                          </w:divBdr>
                        </w:div>
                      </w:divsChild>
                    </w:div>
                    <w:div w:id="1739017921">
                      <w:marLeft w:val="0"/>
                      <w:marRight w:val="0"/>
                      <w:marTop w:val="0"/>
                      <w:marBottom w:val="0"/>
                      <w:divBdr>
                        <w:top w:val="none" w:sz="0" w:space="0" w:color="auto"/>
                        <w:left w:val="none" w:sz="0" w:space="0" w:color="auto"/>
                        <w:bottom w:val="none" w:sz="0" w:space="0" w:color="auto"/>
                        <w:right w:val="none" w:sz="0" w:space="0" w:color="auto"/>
                      </w:divBdr>
                    </w:div>
                    <w:div w:id="1500578744">
                      <w:marLeft w:val="0"/>
                      <w:marRight w:val="0"/>
                      <w:marTop w:val="0"/>
                      <w:marBottom w:val="0"/>
                      <w:divBdr>
                        <w:top w:val="none" w:sz="0" w:space="0" w:color="auto"/>
                        <w:left w:val="none" w:sz="0" w:space="0" w:color="auto"/>
                        <w:bottom w:val="none" w:sz="0" w:space="0" w:color="auto"/>
                        <w:right w:val="none" w:sz="0" w:space="0" w:color="auto"/>
                      </w:divBdr>
                    </w:div>
                    <w:div w:id="569579668">
                      <w:marLeft w:val="0"/>
                      <w:marRight w:val="0"/>
                      <w:marTop w:val="0"/>
                      <w:marBottom w:val="0"/>
                      <w:divBdr>
                        <w:top w:val="none" w:sz="0" w:space="0" w:color="auto"/>
                        <w:left w:val="none" w:sz="0" w:space="0" w:color="auto"/>
                        <w:bottom w:val="none" w:sz="0" w:space="0" w:color="auto"/>
                        <w:right w:val="none" w:sz="0" w:space="0" w:color="auto"/>
                      </w:divBdr>
                    </w:div>
                    <w:div w:id="175311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1481643">
      <w:bodyDiv w:val="1"/>
      <w:marLeft w:val="0"/>
      <w:marRight w:val="0"/>
      <w:marTop w:val="0"/>
      <w:marBottom w:val="0"/>
      <w:divBdr>
        <w:top w:val="none" w:sz="0" w:space="0" w:color="auto"/>
        <w:left w:val="none" w:sz="0" w:space="0" w:color="auto"/>
        <w:bottom w:val="none" w:sz="0" w:space="0" w:color="auto"/>
        <w:right w:val="none" w:sz="0" w:space="0" w:color="auto"/>
      </w:divBdr>
      <w:divsChild>
        <w:div w:id="682705772">
          <w:marLeft w:val="0"/>
          <w:marRight w:val="0"/>
          <w:marTop w:val="0"/>
          <w:marBottom w:val="0"/>
          <w:divBdr>
            <w:top w:val="none" w:sz="0" w:space="0" w:color="auto"/>
            <w:left w:val="none" w:sz="0" w:space="0" w:color="auto"/>
            <w:bottom w:val="none" w:sz="0" w:space="0" w:color="auto"/>
            <w:right w:val="none" w:sz="0" w:space="0" w:color="auto"/>
          </w:divBdr>
        </w:div>
        <w:div w:id="728579966">
          <w:marLeft w:val="0"/>
          <w:marRight w:val="0"/>
          <w:marTop w:val="0"/>
          <w:marBottom w:val="0"/>
          <w:divBdr>
            <w:top w:val="none" w:sz="0" w:space="0" w:color="auto"/>
            <w:left w:val="none" w:sz="0" w:space="0" w:color="auto"/>
            <w:bottom w:val="none" w:sz="0" w:space="0" w:color="auto"/>
            <w:right w:val="none" w:sz="0" w:space="0" w:color="auto"/>
          </w:divBdr>
          <w:divsChild>
            <w:div w:id="501117741">
              <w:marLeft w:val="0"/>
              <w:marRight w:val="0"/>
              <w:marTop w:val="0"/>
              <w:marBottom w:val="0"/>
              <w:divBdr>
                <w:top w:val="none" w:sz="0" w:space="0" w:color="auto"/>
                <w:left w:val="none" w:sz="0" w:space="0" w:color="auto"/>
                <w:bottom w:val="none" w:sz="0" w:space="0" w:color="auto"/>
                <w:right w:val="none" w:sz="0" w:space="0" w:color="auto"/>
              </w:divBdr>
              <w:divsChild>
                <w:div w:id="1008676694">
                  <w:marLeft w:val="0"/>
                  <w:marRight w:val="0"/>
                  <w:marTop w:val="0"/>
                  <w:marBottom w:val="0"/>
                  <w:divBdr>
                    <w:top w:val="none" w:sz="0" w:space="0" w:color="auto"/>
                    <w:left w:val="none" w:sz="0" w:space="0" w:color="auto"/>
                    <w:bottom w:val="none" w:sz="0" w:space="0" w:color="auto"/>
                    <w:right w:val="none" w:sz="0" w:space="0" w:color="auto"/>
                  </w:divBdr>
                  <w:divsChild>
                    <w:div w:id="62392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4710256">
      <w:bodyDiv w:val="1"/>
      <w:marLeft w:val="0"/>
      <w:marRight w:val="0"/>
      <w:marTop w:val="0"/>
      <w:marBottom w:val="0"/>
      <w:divBdr>
        <w:top w:val="none" w:sz="0" w:space="0" w:color="auto"/>
        <w:left w:val="none" w:sz="0" w:space="0" w:color="auto"/>
        <w:bottom w:val="none" w:sz="0" w:space="0" w:color="auto"/>
        <w:right w:val="none" w:sz="0" w:space="0" w:color="auto"/>
      </w:divBdr>
    </w:div>
    <w:div w:id="1558079537">
      <w:bodyDiv w:val="1"/>
      <w:marLeft w:val="0"/>
      <w:marRight w:val="0"/>
      <w:marTop w:val="0"/>
      <w:marBottom w:val="0"/>
      <w:divBdr>
        <w:top w:val="none" w:sz="0" w:space="0" w:color="auto"/>
        <w:left w:val="none" w:sz="0" w:space="0" w:color="auto"/>
        <w:bottom w:val="none" w:sz="0" w:space="0" w:color="auto"/>
        <w:right w:val="none" w:sz="0" w:space="0" w:color="auto"/>
      </w:divBdr>
    </w:div>
    <w:div w:id="1558934469">
      <w:bodyDiv w:val="1"/>
      <w:marLeft w:val="0"/>
      <w:marRight w:val="0"/>
      <w:marTop w:val="0"/>
      <w:marBottom w:val="0"/>
      <w:divBdr>
        <w:top w:val="none" w:sz="0" w:space="0" w:color="auto"/>
        <w:left w:val="none" w:sz="0" w:space="0" w:color="auto"/>
        <w:bottom w:val="none" w:sz="0" w:space="0" w:color="auto"/>
        <w:right w:val="none" w:sz="0" w:space="0" w:color="auto"/>
      </w:divBdr>
      <w:divsChild>
        <w:div w:id="1946495537">
          <w:marLeft w:val="0"/>
          <w:marRight w:val="0"/>
          <w:marTop w:val="0"/>
          <w:marBottom w:val="0"/>
          <w:divBdr>
            <w:top w:val="none" w:sz="0" w:space="0" w:color="auto"/>
            <w:left w:val="none" w:sz="0" w:space="0" w:color="auto"/>
            <w:bottom w:val="none" w:sz="0" w:space="0" w:color="auto"/>
            <w:right w:val="none" w:sz="0" w:space="0" w:color="auto"/>
          </w:divBdr>
        </w:div>
        <w:div w:id="414327940">
          <w:marLeft w:val="0"/>
          <w:marRight w:val="0"/>
          <w:marTop w:val="0"/>
          <w:marBottom w:val="0"/>
          <w:divBdr>
            <w:top w:val="none" w:sz="0" w:space="0" w:color="auto"/>
            <w:left w:val="none" w:sz="0" w:space="0" w:color="auto"/>
            <w:bottom w:val="none" w:sz="0" w:space="0" w:color="auto"/>
            <w:right w:val="none" w:sz="0" w:space="0" w:color="auto"/>
          </w:divBdr>
          <w:divsChild>
            <w:div w:id="119803398">
              <w:marLeft w:val="0"/>
              <w:marRight w:val="0"/>
              <w:marTop w:val="0"/>
              <w:marBottom w:val="0"/>
              <w:divBdr>
                <w:top w:val="none" w:sz="0" w:space="0" w:color="auto"/>
                <w:left w:val="none" w:sz="0" w:space="0" w:color="auto"/>
                <w:bottom w:val="none" w:sz="0" w:space="0" w:color="auto"/>
                <w:right w:val="none" w:sz="0" w:space="0" w:color="auto"/>
              </w:divBdr>
              <w:divsChild>
                <w:div w:id="47148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612880">
          <w:marLeft w:val="0"/>
          <w:marRight w:val="0"/>
          <w:marTop w:val="0"/>
          <w:marBottom w:val="0"/>
          <w:divBdr>
            <w:top w:val="none" w:sz="0" w:space="0" w:color="auto"/>
            <w:left w:val="none" w:sz="0" w:space="0" w:color="auto"/>
            <w:bottom w:val="none" w:sz="0" w:space="0" w:color="auto"/>
            <w:right w:val="none" w:sz="0" w:space="0" w:color="auto"/>
          </w:divBdr>
        </w:div>
      </w:divsChild>
    </w:div>
    <w:div w:id="1632051083">
      <w:bodyDiv w:val="1"/>
      <w:marLeft w:val="0"/>
      <w:marRight w:val="0"/>
      <w:marTop w:val="0"/>
      <w:marBottom w:val="0"/>
      <w:divBdr>
        <w:top w:val="none" w:sz="0" w:space="0" w:color="auto"/>
        <w:left w:val="none" w:sz="0" w:space="0" w:color="auto"/>
        <w:bottom w:val="none" w:sz="0" w:space="0" w:color="auto"/>
        <w:right w:val="none" w:sz="0" w:space="0" w:color="auto"/>
      </w:divBdr>
      <w:divsChild>
        <w:div w:id="416708353">
          <w:marLeft w:val="0"/>
          <w:marRight w:val="0"/>
          <w:marTop w:val="150"/>
          <w:marBottom w:val="0"/>
          <w:divBdr>
            <w:top w:val="none" w:sz="0" w:space="0" w:color="auto"/>
            <w:left w:val="none" w:sz="0" w:space="0" w:color="auto"/>
            <w:bottom w:val="none" w:sz="0" w:space="0" w:color="auto"/>
            <w:right w:val="none" w:sz="0" w:space="0" w:color="auto"/>
          </w:divBdr>
        </w:div>
        <w:div w:id="1426029510">
          <w:marLeft w:val="0"/>
          <w:marRight w:val="0"/>
          <w:marTop w:val="0"/>
          <w:marBottom w:val="0"/>
          <w:divBdr>
            <w:top w:val="none" w:sz="0" w:space="0" w:color="auto"/>
            <w:left w:val="none" w:sz="0" w:space="0" w:color="auto"/>
            <w:bottom w:val="none" w:sz="0" w:space="0" w:color="auto"/>
            <w:right w:val="none" w:sz="0" w:space="0" w:color="auto"/>
          </w:divBdr>
          <w:divsChild>
            <w:div w:id="441582591">
              <w:marLeft w:val="0"/>
              <w:marRight w:val="0"/>
              <w:marTop w:val="0"/>
              <w:marBottom w:val="0"/>
              <w:divBdr>
                <w:top w:val="none" w:sz="0" w:space="0" w:color="auto"/>
                <w:left w:val="none" w:sz="0" w:space="0" w:color="auto"/>
                <w:bottom w:val="none" w:sz="0" w:space="0" w:color="auto"/>
                <w:right w:val="none" w:sz="0" w:space="0" w:color="auto"/>
              </w:divBdr>
            </w:div>
          </w:divsChild>
        </w:div>
        <w:div w:id="1374499336">
          <w:marLeft w:val="0"/>
          <w:marRight w:val="0"/>
          <w:marTop w:val="0"/>
          <w:marBottom w:val="0"/>
          <w:divBdr>
            <w:top w:val="none" w:sz="0" w:space="0" w:color="auto"/>
            <w:left w:val="none" w:sz="0" w:space="0" w:color="auto"/>
            <w:bottom w:val="none" w:sz="0" w:space="0" w:color="auto"/>
            <w:right w:val="none" w:sz="0" w:space="0" w:color="auto"/>
          </w:divBdr>
        </w:div>
      </w:divsChild>
    </w:div>
    <w:div w:id="1645428503">
      <w:bodyDiv w:val="1"/>
      <w:marLeft w:val="0"/>
      <w:marRight w:val="0"/>
      <w:marTop w:val="0"/>
      <w:marBottom w:val="0"/>
      <w:divBdr>
        <w:top w:val="none" w:sz="0" w:space="0" w:color="auto"/>
        <w:left w:val="none" w:sz="0" w:space="0" w:color="auto"/>
        <w:bottom w:val="none" w:sz="0" w:space="0" w:color="auto"/>
        <w:right w:val="none" w:sz="0" w:space="0" w:color="auto"/>
      </w:divBdr>
    </w:div>
    <w:div w:id="1671063056">
      <w:bodyDiv w:val="1"/>
      <w:marLeft w:val="0"/>
      <w:marRight w:val="0"/>
      <w:marTop w:val="0"/>
      <w:marBottom w:val="0"/>
      <w:divBdr>
        <w:top w:val="none" w:sz="0" w:space="0" w:color="auto"/>
        <w:left w:val="none" w:sz="0" w:space="0" w:color="auto"/>
        <w:bottom w:val="none" w:sz="0" w:space="0" w:color="auto"/>
        <w:right w:val="none" w:sz="0" w:space="0" w:color="auto"/>
      </w:divBdr>
    </w:div>
    <w:div w:id="1693451855">
      <w:bodyDiv w:val="1"/>
      <w:marLeft w:val="0"/>
      <w:marRight w:val="0"/>
      <w:marTop w:val="0"/>
      <w:marBottom w:val="0"/>
      <w:divBdr>
        <w:top w:val="none" w:sz="0" w:space="0" w:color="auto"/>
        <w:left w:val="none" w:sz="0" w:space="0" w:color="auto"/>
        <w:bottom w:val="none" w:sz="0" w:space="0" w:color="auto"/>
        <w:right w:val="none" w:sz="0" w:space="0" w:color="auto"/>
      </w:divBdr>
    </w:div>
    <w:div w:id="1704474076">
      <w:bodyDiv w:val="1"/>
      <w:marLeft w:val="0"/>
      <w:marRight w:val="0"/>
      <w:marTop w:val="0"/>
      <w:marBottom w:val="0"/>
      <w:divBdr>
        <w:top w:val="none" w:sz="0" w:space="0" w:color="auto"/>
        <w:left w:val="none" w:sz="0" w:space="0" w:color="auto"/>
        <w:bottom w:val="none" w:sz="0" w:space="0" w:color="auto"/>
        <w:right w:val="none" w:sz="0" w:space="0" w:color="auto"/>
      </w:divBdr>
    </w:div>
    <w:div w:id="1751150863">
      <w:bodyDiv w:val="1"/>
      <w:marLeft w:val="0"/>
      <w:marRight w:val="0"/>
      <w:marTop w:val="0"/>
      <w:marBottom w:val="0"/>
      <w:divBdr>
        <w:top w:val="none" w:sz="0" w:space="0" w:color="auto"/>
        <w:left w:val="none" w:sz="0" w:space="0" w:color="auto"/>
        <w:bottom w:val="none" w:sz="0" w:space="0" w:color="auto"/>
        <w:right w:val="none" w:sz="0" w:space="0" w:color="auto"/>
      </w:divBdr>
      <w:divsChild>
        <w:div w:id="895238662">
          <w:marLeft w:val="0"/>
          <w:marRight w:val="0"/>
          <w:marTop w:val="0"/>
          <w:marBottom w:val="0"/>
          <w:divBdr>
            <w:top w:val="none" w:sz="0" w:space="0" w:color="auto"/>
            <w:left w:val="none" w:sz="0" w:space="0" w:color="auto"/>
            <w:bottom w:val="none" w:sz="0" w:space="0" w:color="auto"/>
            <w:right w:val="none" w:sz="0" w:space="0" w:color="auto"/>
          </w:divBdr>
        </w:div>
        <w:div w:id="1770157006">
          <w:marLeft w:val="0"/>
          <w:marRight w:val="0"/>
          <w:marTop w:val="0"/>
          <w:marBottom w:val="0"/>
          <w:divBdr>
            <w:top w:val="none" w:sz="0" w:space="0" w:color="auto"/>
            <w:left w:val="none" w:sz="0" w:space="0" w:color="auto"/>
            <w:bottom w:val="none" w:sz="0" w:space="0" w:color="auto"/>
            <w:right w:val="none" w:sz="0" w:space="0" w:color="auto"/>
          </w:divBdr>
          <w:divsChild>
            <w:div w:id="1756896968">
              <w:marLeft w:val="0"/>
              <w:marRight w:val="0"/>
              <w:marTop w:val="0"/>
              <w:marBottom w:val="0"/>
              <w:divBdr>
                <w:top w:val="none" w:sz="0" w:space="0" w:color="auto"/>
                <w:left w:val="none" w:sz="0" w:space="0" w:color="auto"/>
                <w:bottom w:val="none" w:sz="0" w:space="0" w:color="auto"/>
                <w:right w:val="none" w:sz="0" w:space="0" w:color="auto"/>
              </w:divBdr>
            </w:div>
          </w:divsChild>
        </w:div>
        <w:div w:id="312295524">
          <w:marLeft w:val="0"/>
          <w:marRight w:val="0"/>
          <w:marTop w:val="0"/>
          <w:marBottom w:val="0"/>
          <w:divBdr>
            <w:top w:val="none" w:sz="0" w:space="0" w:color="auto"/>
            <w:left w:val="none" w:sz="0" w:space="0" w:color="auto"/>
            <w:bottom w:val="none" w:sz="0" w:space="0" w:color="auto"/>
            <w:right w:val="none" w:sz="0" w:space="0" w:color="auto"/>
          </w:divBdr>
        </w:div>
      </w:divsChild>
    </w:div>
    <w:div w:id="1828089397">
      <w:bodyDiv w:val="1"/>
      <w:marLeft w:val="0"/>
      <w:marRight w:val="0"/>
      <w:marTop w:val="0"/>
      <w:marBottom w:val="0"/>
      <w:divBdr>
        <w:top w:val="none" w:sz="0" w:space="0" w:color="auto"/>
        <w:left w:val="none" w:sz="0" w:space="0" w:color="auto"/>
        <w:bottom w:val="none" w:sz="0" w:space="0" w:color="auto"/>
        <w:right w:val="none" w:sz="0" w:space="0" w:color="auto"/>
      </w:divBdr>
      <w:divsChild>
        <w:div w:id="991254635">
          <w:marLeft w:val="0"/>
          <w:marRight w:val="0"/>
          <w:marTop w:val="0"/>
          <w:marBottom w:val="0"/>
          <w:divBdr>
            <w:top w:val="none" w:sz="0" w:space="0" w:color="auto"/>
            <w:left w:val="none" w:sz="0" w:space="0" w:color="auto"/>
            <w:bottom w:val="none" w:sz="0" w:space="0" w:color="auto"/>
            <w:right w:val="none" w:sz="0" w:space="0" w:color="auto"/>
          </w:divBdr>
        </w:div>
        <w:div w:id="1874151496">
          <w:marLeft w:val="0"/>
          <w:marRight w:val="0"/>
          <w:marTop w:val="0"/>
          <w:marBottom w:val="0"/>
          <w:divBdr>
            <w:top w:val="none" w:sz="0" w:space="0" w:color="auto"/>
            <w:left w:val="none" w:sz="0" w:space="0" w:color="auto"/>
            <w:bottom w:val="none" w:sz="0" w:space="0" w:color="auto"/>
            <w:right w:val="none" w:sz="0" w:space="0" w:color="auto"/>
          </w:divBdr>
          <w:divsChild>
            <w:div w:id="710804430">
              <w:marLeft w:val="0"/>
              <w:marRight w:val="0"/>
              <w:marTop w:val="0"/>
              <w:marBottom w:val="0"/>
              <w:divBdr>
                <w:top w:val="none" w:sz="0" w:space="0" w:color="auto"/>
                <w:left w:val="none" w:sz="0" w:space="0" w:color="auto"/>
                <w:bottom w:val="none" w:sz="0" w:space="0" w:color="auto"/>
                <w:right w:val="none" w:sz="0" w:space="0" w:color="auto"/>
              </w:divBdr>
            </w:div>
          </w:divsChild>
        </w:div>
        <w:div w:id="51195448">
          <w:marLeft w:val="0"/>
          <w:marRight w:val="0"/>
          <w:marTop w:val="0"/>
          <w:marBottom w:val="0"/>
          <w:divBdr>
            <w:top w:val="none" w:sz="0" w:space="0" w:color="auto"/>
            <w:left w:val="none" w:sz="0" w:space="0" w:color="auto"/>
            <w:bottom w:val="none" w:sz="0" w:space="0" w:color="auto"/>
            <w:right w:val="none" w:sz="0" w:space="0" w:color="auto"/>
          </w:divBdr>
          <w:divsChild>
            <w:div w:id="437943395">
              <w:marLeft w:val="0"/>
              <w:marRight w:val="0"/>
              <w:marTop w:val="0"/>
              <w:marBottom w:val="0"/>
              <w:divBdr>
                <w:top w:val="dotted" w:sz="6" w:space="0" w:color="808080"/>
                <w:left w:val="none" w:sz="0" w:space="0" w:color="auto"/>
                <w:bottom w:val="dotted" w:sz="6" w:space="0" w:color="808080"/>
                <w:right w:val="none" w:sz="0" w:space="0" w:color="auto"/>
              </w:divBdr>
            </w:div>
          </w:divsChild>
        </w:div>
        <w:div w:id="383215773">
          <w:marLeft w:val="0"/>
          <w:marRight w:val="0"/>
          <w:marTop w:val="0"/>
          <w:marBottom w:val="0"/>
          <w:divBdr>
            <w:top w:val="none" w:sz="0" w:space="0" w:color="auto"/>
            <w:left w:val="none" w:sz="0" w:space="0" w:color="auto"/>
            <w:bottom w:val="none" w:sz="0" w:space="0" w:color="auto"/>
            <w:right w:val="none" w:sz="0" w:space="0" w:color="auto"/>
          </w:divBdr>
        </w:div>
      </w:divsChild>
    </w:div>
    <w:div w:id="1835142442">
      <w:bodyDiv w:val="1"/>
      <w:marLeft w:val="0"/>
      <w:marRight w:val="0"/>
      <w:marTop w:val="0"/>
      <w:marBottom w:val="0"/>
      <w:divBdr>
        <w:top w:val="none" w:sz="0" w:space="0" w:color="auto"/>
        <w:left w:val="none" w:sz="0" w:space="0" w:color="auto"/>
        <w:bottom w:val="none" w:sz="0" w:space="0" w:color="auto"/>
        <w:right w:val="none" w:sz="0" w:space="0" w:color="auto"/>
      </w:divBdr>
      <w:divsChild>
        <w:div w:id="848175439">
          <w:marLeft w:val="0"/>
          <w:marRight w:val="0"/>
          <w:marTop w:val="0"/>
          <w:marBottom w:val="0"/>
          <w:divBdr>
            <w:top w:val="none" w:sz="0" w:space="0" w:color="auto"/>
            <w:left w:val="none" w:sz="0" w:space="0" w:color="auto"/>
            <w:bottom w:val="none" w:sz="0" w:space="0" w:color="auto"/>
            <w:right w:val="none" w:sz="0" w:space="0" w:color="auto"/>
          </w:divBdr>
          <w:divsChild>
            <w:div w:id="999235387">
              <w:marLeft w:val="0"/>
              <w:marRight w:val="0"/>
              <w:marTop w:val="0"/>
              <w:marBottom w:val="0"/>
              <w:divBdr>
                <w:top w:val="none" w:sz="0" w:space="0" w:color="auto"/>
                <w:left w:val="none" w:sz="0" w:space="0" w:color="auto"/>
                <w:bottom w:val="none" w:sz="0" w:space="0" w:color="auto"/>
                <w:right w:val="none" w:sz="0" w:space="0" w:color="auto"/>
              </w:divBdr>
            </w:div>
            <w:div w:id="1268663202">
              <w:marLeft w:val="0"/>
              <w:marRight w:val="0"/>
              <w:marTop w:val="0"/>
              <w:marBottom w:val="0"/>
              <w:divBdr>
                <w:top w:val="none" w:sz="0" w:space="0" w:color="auto"/>
                <w:left w:val="none" w:sz="0" w:space="0" w:color="auto"/>
                <w:bottom w:val="none" w:sz="0" w:space="0" w:color="auto"/>
                <w:right w:val="none" w:sz="0" w:space="0" w:color="auto"/>
              </w:divBdr>
              <w:divsChild>
                <w:div w:id="1034816071">
                  <w:marLeft w:val="0"/>
                  <w:marRight w:val="0"/>
                  <w:marTop w:val="0"/>
                  <w:marBottom w:val="0"/>
                  <w:divBdr>
                    <w:top w:val="none" w:sz="0" w:space="0" w:color="auto"/>
                    <w:left w:val="none" w:sz="0" w:space="0" w:color="auto"/>
                    <w:bottom w:val="none" w:sz="0" w:space="0" w:color="auto"/>
                    <w:right w:val="none" w:sz="0" w:space="0" w:color="auto"/>
                  </w:divBdr>
                  <w:divsChild>
                    <w:div w:id="94647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583721">
              <w:marLeft w:val="0"/>
              <w:marRight w:val="0"/>
              <w:marTop w:val="0"/>
              <w:marBottom w:val="0"/>
              <w:divBdr>
                <w:top w:val="none" w:sz="0" w:space="0" w:color="auto"/>
                <w:left w:val="none" w:sz="0" w:space="0" w:color="auto"/>
                <w:bottom w:val="none" w:sz="0" w:space="0" w:color="auto"/>
                <w:right w:val="none" w:sz="0" w:space="0" w:color="auto"/>
              </w:divBdr>
              <w:divsChild>
                <w:div w:id="1416322033">
                  <w:marLeft w:val="0"/>
                  <w:marRight w:val="0"/>
                  <w:marTop w:val="0"/>
                  <w:marBottom w:val="0"/>
                  <w:divBdr>
                    <w:top w:val="none" w:sz="0" w:space="0" w:color="auto"/>
                    <w:left w:val="none" w:sz="0" w:space="0" w:color="auto"/>
                    <w:bottom w:val="none" w:sz="0" w:space="0" w:color="auto"/>
                    <w:right w:val="none" w:sz="0" w:space="0" w:color="auto"/>
                  </w:divBdr>
                  <w:divsChild>
                    <w:div w:id="939214170">
                      <w:marLeft w:val="0"/>
                      <w:marRight w:val="0"/>
                      <w:marTop w:val="0"/>
                      <w:marBottom w:val="0"/>
                      <w:divBdr>
                        <w:top w:val="none" w:sz="0" w:space="0" w:color="auto"/>
                        <w:left w:val="none" w:sz="0" w:space="0" w:color="auto"/>
                        <w:bottom w:val="none" w:sz="0" w:space="0" w:color="auto"/>
                        <w:right w:val="none" w:sz="0" w:space="0" w:color="auto"/>
                      </w:divBdr>
                      <w:divsChild>
                        <w:div w:id="1011688165">
                          <w:marLeft w:val="0"/>
                          <w:marRight w:val="0"/>
                          <w:marTop w:val="0"/>
                          <w:marBottom w:val="0"/>
                          <w:divBdr>
                            <w:top w:val="none" w:sz="0" w:space="0" w:color="auto"/>
                            <w:left w:val="none" w:sz="0" w:space="0" w:color="auto"/>
                            <w:bottom w:val="none" w:sz="0" w:space="0" w:color="auto"/>
                            <w:right w:val="none" w:sz="0" w:space="0" w:color="auto"/>
                          </w:divBdr>
                        </w:div>
                      </w:divsChild>
                    </w:div>
                    <w:div w:id="703947485">
                      <w:marLeft w:val="0"/>
                      <w:marRight w:val="0"/>
                      <w:marTop w:val="0"/>
                      <w:marBottom w:val="0"/>
                      <w:divBdr>
                        <w:top w:val="none" w:sz="0" w:space="0" w:color="auto"/>
                        <w:left w:val="none" w:sz="0" w:space="0" w:color="auto"/>
                        <w:bottom w:val="none" w:sz="0" w:space="0" w:color="auto"/>
                        <w:right w:val="none" w:sz="0" w:space="0" w:color="auto"/>
                      </w:divBdr>
                    </w:div>
                    <w:div w:id="137129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197773">
              <w:marLeft w:val="0"/>
              <w:marRight w:val="0"/>
              <w:marTop w:val="0"/>
              <w:marBottom w:val="0"/>
              <w:divBdr>
                <w:top w:val="none" w:sz="0" w:space="0" w:color="auto"/>
                <w:left w:val="none" w:sz="0" w:space="0" w:color="auto"/>
                <w:bottom w:val="none" w:sz="0" w:space="0" w:color="auto"/>
                <w:right w:val="none" w:sz="0" w:space="0" w:color="auto"/>
              </w:divBdr>
              <w:divsChild>
                <w:div w:id="1806972484">
                  <w:marLeft w:val="0"/>
                  <w:marRight w:val="0"/>
                  <w:marTop w:val="0"/>
                  <w:marBottom w:val="0"/>
                  <w:divBdr>
                    <w:top w:val="none" w:sz="0" w:space="0" w:color="auto"/>
                    <w:left w:val="none" w:sz="0" w:space="0" w:color="auto"/>
                    <w:bottom w:val="none" w:sz="0" w:space="0" w:color="auto"/>
                    <w:right w:val="none" w:sz="0" w:space="0" w:color="auto"/>
                  </w:divBdr>
                </w:div>
                <w:div w:id="1656690696">
                  <w:marLeft w:val="0"/>
                  <w:marRight w:val="0"/>
                  <w:marTop w:val="0"/>
                  <w:marBottom w:val="0"/>
                  <w:divBdr>
                    <w:top w:val="none" w:sz="0" w:space="0" w:color="auto"/>
                    <w:left w:val="none" w:sz="0" w:space="0" w:color="auto"/>
                    <w:bottom w:val="none" w:sz="0" w:space="0" w:color="auto"/>
                    <w:right w:val="none" w:sz="0" w:space="0" w:color="auto"/>
                  </w:divBdr>
                  <w:divsChild>
                    <w:div w:id="1414088763">
                      <w:marLeft w:val="0"/>
                      <w:marRight w:val="0"/>
                      <w:marTop w:val="0"/>
                      <w:marBottom w:val="0"/>
                      <w:divBdr>
                        <w:top w:val="none" w:sz="0" w:space="0" w:color="auto"/>
                        <w:left w:val="none" w:sz="0" w:space="0" w:color="auto"/>
                        <w:bottom w:val="none" w:sz="0" w:space="0" w:color="auto"/>
                        <w:right w:val="none" w:sz="0" w:space="0" w:color="auto"/>
                      </w:divBdr>
                    </w:div>
                    <w:div w:id="1121877163">
                      <w:marLeft w:val="0"/>
                      <w:marRight w:val="0"/>
                      <w:marTop w:val="0"/>
                      <w:marBottom w:val="0"/>
                      <w:divBdr>
                        <w:top w:val="none" w:sz="0" w:space="0" w:color="auto"/>
                        <w:left w:val="none" w:sz="0" w:space="0" w:color="auto"/>
                        <w:bottom w:val="none" w:sz="0" w:space="0" w:color="auto"/>
                        <w:right w:val="none" w:sz="0" w:space="0" w:color="auto"/>
                      </w:divBdr>
                    </w:div>
                  </w:divsChild>
                </w:div>
                <w:div w:id="2082557016">
                  <w:marLeft w:val="0"/>
                  <w:marRight w:val="0"/>
                  <w:marTop w:val="0"/>
                  <w:marBottom w:val="0"/>
                  <w:divBdr>
                    <w:top w:val="none" w:sz="0" w:space="0" w:color="auto"/>
                    <w:left w:val="none" w:sz="0" w:space="0" w:color="auto"/>
                    <w:bottom w:val="none" w:sz="0" w:space="0" w:color="auto"/>
                    <w:right w:val="none" w:sz="0" w:space="0" w:color="auto"/>
                  </w:divBdr>
                  <w:divsChild>
                    <w:div w:id="33309201">
                      <w:marLeft w:val="0"/>
                      <w:marRight w:val="0"/>
                      <w:marTop w:val="0"/>
                      <w:marBottom w:val="0"/>
                      <w:divBdr>
                        <w:top w:val="none" w:sz="0" w:space="0" w:color="auto"/>
                        <w:left w:val="none" w:sz="0" w:space="0" w:color="auto"/>
                        <w:bottom w:val="none" w:sz="0" w:space="0" w:color="auto"/>
                        <w:right w:val="none" w:sz="0" w:space="0" w:color="auto"/>
                      </w:divBdr>
                    </w:div>
                    <w:div w:id="1225457777">
                      <w:marLeft w:val="0"/>
                      <w:marRight w:val="0"/>
                      <w:marTop w:val="0"/>
                      <w:marBottom w:val="0"/>
                      <w:divBdr>
                        <w:top w:val="none" w:sz="0" w:space="0" w:color="auto"/>
                        <w:left w:val="none" w:sz="0" w:space="0" w:color="auto"/>
                        <w:bottom w:val="none" w:sz="0" w:space="0" w:color="auto"/>
                        <w:right w:val="none" w:sz="0" w:space="0" w:color="auto"/>
                      </w:divBdr>
                      <w:divsChild>
                        <w:div w:id="141369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8689639">
      <w:bodyDiv w:val="1"/>
      <w:marLeft w:val="0"/>
      <w:marRight w:val="0"/>
      <w:marTop w:val="0"/>
      <w:marBottom w:val="0"/>
      <w:divBdr>
        <w:top w:val="none" w:sz="0" w:space="0" w:color="auto"/>
        <w:left w:val="none" w:sz="0" w:space="0" w:color="auto"/>
        <w:bottom w:val="none" w:sz="0" w:space="0" w:color="auto"/>
        <w:right w:val="none" w:sz="0" w:space="0" w:color="auto"/>
      </w:divBdr>
    </w:div>
    <w:div w:id="1979610120">
      <w:bodyDiv w:val="1"/>
      <w:marLeft w:val="0"/>
      <w:marRight w:val="0"/>
      <w:marTop w:val="0"/>
      <w:marBottom w:val="0"/>
      <w:divBdr>
        <w:top w:val="none" w:sz="0" w:space="0" w:color="auto"/>
        <w:left w:val="none" w:sz="0" w:space="0" w:color="auto"/>
        <w:bottom w:val="none" w:sz="0" w:space="0" w:color="auto"/>
        <w:right w:val="none" w:sz="0" w:space="0" w:color="auto"/>
      </w:divBdr>
    </w:div>
    <w:div w:id="2107000331">
      <w:bodyDiv w:val="1"/>
      <w:marLeft w:val="0"/>
      <w:marRight w:val="0"/>
      <w:marTop w:val="0"/>
      <w:marBottom w:val="0"/>
      <w:divBdr>
        <w:top w:val="none" w:sz="0" w:space="0" w:color="auto"/>
        <w:left w:val="none" w:sz="0" w:space="0" w:color="auto"/>
        <w:bottom w:val="none" w:sz="0" w:space="0" w:color="auto"/>
        <w:right w:val="none" w:sz="0" w:space="0" w:color="auto"/>
      </w:divBdr>
      <w:divsChild>
        <w:div w:id="689529751">
          <w:marLeft w:val="0"/>
          <w:marRight w:val="0"/>
          <w:marTop w:val="150"/>
          <w:marBottom w:val="0"/>
          <w:divBdr>
            <w:top w:val="none" w:sz="0" w:space="0" w:color="auto"/>
            <w:left w:val="none" w:sz="0" w:space="0" w:color="auto"/>
            <w:bottom w:val="none" w:sz="0" w:space="0" w:color="auto"/>
            <w:right w:val="none" w:sz="0" w:space="0" w:color="auto"/>
          </w:divBdr>
        </w:div>
        <w:div w:id="1669089049">
          <w:marLeft w:val="0"/>
          <w:marRight w:val="0"/>
          <w:marTop w:val="0"/>
          <w:marBottom w:val="0"/>
          <w:divBdr>
            <w:top w:val="none" w:sz="0" w:space="0" w:color="auto"/>
            <w:left w:val="none" w:sz="0" w:space="0" w:color="auto"/>
            <w:bottom w:val="none" w:sz="0" w:space="0" w:color="auto"/>
            <w:right w:val="none" w:sz="0" w:space="0" w:color="auto"/>
          </w:divBdr>
          <w:divsChild>
            <w:div w:id="1138381419">
              <w:marLeft w:val="0"/>
              <w:marRight w:val="0"/>
              <w:marTop w:val="0"/>
              <w:marBottom w:val="0"/>
              <w:divBdr>
                <w:top w:val="none" w:sz="0" w:space="0" w:color="auto"/>
                <w:left w:val="none" w:sz="0" w:space="0" w:color="auto"/>
                <w:bottom w:val="none" w:sz="0" w:space="0" w:color="auto"/>
                <w:right w:val="none" w:sz="0" w:space="0" w:color="auto"/>
              </w:divBdr>
            </w:div>
          </w:divsChild>
        </w:div>
        <w:div w:id="1147822090">
          <w:marLeft w:val="0"/>
          <w:marRight w:val="0"/>
          <w:marTop w:val="0"/>
          <w:marBottom w:val="0"/>
          <w:divBdr>
            <w:top w:val="none" w:sz="0" w:space="0" w:color="auto"/>
            <w:left w:val="none" w:sz="0" w:space="0" w:color="auto"/>
            <w:bottom w:val="none" w:sz="0" w:space="0" w:color="auto"/>
            <w:right w:val="none" w:sz="0" w:space="0" w:color="auto"/>
          </w:divBdr>
        </w:div>
      </w:divsChild>
    </w:div>
    <w:div w:id="2112049720">
      <w:bodyDiv w:val="1"/>
      <w:marLeft w:val="0"/>
      <w:marRight w:val="0"/>
      <w:marTop w:val="0"/>
      <w:marBottom w:val="0"/>
      <w:divBdr>
        <w:top w:val="none" w:sz="0" w:space="0" w:color="auto"/>
        <w:left w:val="none" w:sz="0" w:space="0" w:color="auto"/>
        <w:bottom w:val="none" w:sz="0" w:space="0" w:color="auto"/>
        <w:right w:val="none" w:sz="0" w:space="0" w:color="auto"/>
      </w:divBdr>
      <w:divsChild>
        <w:div w:id="11030659">
          <w:marLeft w:val="0"/>
          <w:marRight w:val="0"/>
          <w:marTop w:val="0"/>
          <w:marBottom w:val="0"/>
          <w:divBdr>
            <w:top w:val="none" w:sz="0" w:space="0" w:color="auto"/>
            <w:left w:val="none" w:sz="0" w:space="0" w:color="auto"/>
            <w:bottom w:val="none" w:sz="0" w:space="0" w:color="auto"/>
            <w:right w:val="none" w:sz="0" w:space="0" w:color="auto"/>
          </w:divBdr>
          <w:divsChild>
            <w:div w:id="1220902644">
              <w:marLeft w:val="0"/>
              <w:marRight w:val="0"/>
              <w:marTop w:val="0"/>
              <w:marBottom w:val="0"/>
              <w:divBdr>
                <w:top w:val="none" w:sz="0" w:space="0" w:color="auto"/>
                <w:left w:val="none" w:sz="0" w:space="0" w:color="auto"/>
                <w:bottom w:val="none" w:sz="0" w:space="0" w:color="auto"/>
                <w:right w:val="none" w:sz="0" w:space="0" w:color="auto"/>
              </w:divBdr>
            </w:div>
          </w:divsChild>
        </w:div>
        <w:div w:id="17826466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emf"/><Relationship Id="rId18" Type="http://schemas.openxmlformats.org/officeDocument/2006/relationships/image" Target="media/image12.jpeg"/><Relationship Id="rId26" Type="http://schemas.openxmlformats.org/officeDocument/2006/relationships/image" Target="media/image20.jpeg"/><Relationship Id="rId3" Type="http://schemas.openxmlformats.org/officeDocument/2006/relationships/settings" Target="settings.xml"/><Relationship Id="rId21" Type="http://schemas.openxmlformats.org/officeDocument/2006/relationships/image" Target="media/image15.emf"/><Relationship Id="rId7" Type="http://schemas.openxmlformats.org/officeDocument/2006/relationships/image" Target="media/image1.jpeg"/><Relationship Id="rId12" Type="http://schemas.openxmlformats.org/officeDocument/2006/relationships/image" Target="media/image6.emf"/><Relationship Id="rId17" Type="http://schemas.openxmlformats.org/officeDocument/2006/relationships/image" Target="media/image11.emf"/><Relationship Id="rId25" Type="http://schemas.openxmlformats.org/officeDocument/2006/relationships/image" Target="media/image19.png"/><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emf"/><Relationship Id="rId20" Type="http://schemas.openxmlformats.org/officeDocument/2006/relationships/image" Target="media/image14.emf"/><Relationship Id="rId29" Type="http://schemas.openxmlformats.org/officeDocument/2006/relationships/image" Target="media/image23.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24" Type="http://schemas.openxmlformats.org/officeDocument/2006/relationships/image" Target="media/image18.emf"/><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emf"/><Relationship Id="rId23" Type="http://schemas.openxmlformats.org/officeDocument/2006/relationships/image" Target="media/image17.emf"/><Relationship Id="rId28" Type="http://schemas.openxmlformats.org/officeDocument/2006/relationships/image" Target="media/image22.jpeg"/><Relationship Id="rId10" Type="http://schemas.openxmlformats.org/officeDocument/2006/relationships/image" Target="media/image4.jpeg"/><Relationship Id="rId19" Type="http://schemas.openxmlformats.org/officeDocument/2006/relationships/image" Target="media/image13.emf"/><Relationship Id="rId31"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 Id="rId22" Type="http://schemas.openxmlformats.org/officeDocument/2006/relationships/image" Target="media/image16.emf"/><Relationship Id="rId27" Type="http://schemas.openxmlformats.org/officeDocument/2006/relationships/image" Target="media/image21.emf"/><Relationship Id="rId30" Type="http://schemas.openxmlformats.org/officeDocument/2006/relationships/footer" Target="footer1.xml"/><Relationship Id="rId8"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34</Pages>
  <Words>3270</Words>
  <Characters>18639</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 Chauvin</dc:creator>
  <cp:lastModifiedBy>Lynch, Christy</cp:lastModifiedBy>
  <cp:revision>3</cp:revision>
  <cp:lastPrinted>2020-05-14T21:00:00Z</cp:lastPrinted>
  <dcterms:created xsi:type="dcterms:W3CDTF">2021-02-02T17:35:00Z</dcterms:created>
  <dcterms:modified xsi:type="dcterms:W3CDTF">2021-02-05T19:00:00Z</dcterms:modified>
</cp:coreProperties>
</file>