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B6E9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t>E5.8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(</w:t>
      </w:r>
      <w:hyperlink r:id="rId5" w:anchor="c05-feafxd-0011" w:history="1">
        <w:r w:rsidRPr="001F7D7F">
          <w:rPr>
            <w:rFonts w:ascii="inherit" w:eastAsia="Times New Roman" w:hAnsi="inherit" w:cs="Times New Roman"/>
            <w:b/>
            <w:bCs/>
            <w:color w:val="BE3333"/>
            <w:sz w:val="27"/>
            <w:szCs w:val="27"/>
            <w:u w:val="single"/>
            <w:bdr w:val="none" w:sz="0" w:space="0" w:color="auto" w:frame="1"/>
          </w:rPr>
          <w:t>LO 3</w:t>
        </w:r>
      </w:hyperlink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), AP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The following information pertains to Lance Company.</w:t>
      </w:r>
    </w:p>
    <w:p w14:paraId="3A46C09E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Cash balance per bank, July 31, $7,328.</w:t>
      </w:r>
    </w:p>
    <w:p w14:paraId="47583B2D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July bank service charge not recorded by the depositor $38.</w:t>
      </w:r>
    </w:p>
    <w:p w14:paraId="1EE2F5A8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Cash balance per books, July 31, $7,364.</w:t>
      </w:r>
    </w:p>
    <w:p w14:paraId="03F6EC60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Deposits in transit, July 31, $2,700.</w:t>
      </w:r>
    </w:p>
    <w:p w14:paraId="32D6D726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$2,016 collected for Lance Company in July by the bank through electronic funds transfer. The collection has not been recorded by Lance Company.</w:t>
      </w:r>
    </w:p>
    <w:p w14:paraId="77089016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Outstanding checks, July 31, $686.</w:t>
      </w:r>
    </w:p>
    <w:p w14:paraId="1E8CA08B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Instructions</w:t>
      </w:r>
    </w:p>
    <w:p w14:paraId="13F7B46A" w14:textId="77777777" w:rsidR="001F7D7F" w:rsidRPr="001F7D7F" w:rsidRDefault="001F7D7F" w:rsidP="001F7D7F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a bank reconciliation </w:t>
      </w:r>
      <w:proofErr w:type="gramStart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at</w:t>
      </w:r>
      <w:proofErr w:type="gramEnd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31, 2022.</w:t>
      </w:r>
    </w:p>
    <w:p w14:paraId="20D0F7AA" w14:textId="77777777" w:rsidR="001F7D7F" w:rsidRPr="001F7D7F" w:rsidRDefault="001F7D7F" w:rsidP="001F7D7F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a tabular analysis for the adjustments </w:t>
      </w:r>
      <w:proofErr w:type="gramStart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at</w:t>
      </w:r>
      <w:proofErr w:type="gramEnd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31 on the books of Lance Company. Use the following column headings: Cash, Accounts Receivable, Revenues, and Expenses. Include margin explanations for the changes in revenues and expenses.</w:t>
      </w:r>
    </w:p>
    <w:p w14:paraId="0BD22CAE" w14:textId="6C7121CB" w:rsidR="00196B81" w:rsidRDefault="00196B81"/>
    <w:p w14:paraId="4B2A60DB" w14:textId="33D291FE" w:rsidR="001F7D7F" w:rsidRDefault="001F7D7F"/>
    <w:p w14:paraId="21A5F08C" w14:textId="77777777" w:rsidR="001F7D7F" w:rsidRDefault="001F7D7F">
      <w:pPr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br w:type="page"/>
      </w:r>
    </w:p>
    <w:p w14:paraId="0C0471E9" w14:textId="2E482AFD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lastRenderedPageBreak/>
        <w:t>P5.3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(</w:t>
      </w:r>
      <w:hyperlink r:id="rId6" w:anchor="c05-feafxd-0011" w:history="1">
        <w:r w:rsidRPr="001F7D7F">
          <w:rPr>
            <w:rFonts w:ascii="inherit" w:eastAsia="Times New Roman" w:hAnsi="inherit" w:cs="Times New Roman"/>
            <w:b/>
            <w:bCs/>
            <w:color w:val="BE3333"/>
            <w:sz w:val="27"/>
            <w:szCs w:val="27"/>
            <w:u w:val="single"/>
            <w:bdr w:val="none" w:sz="0" w:space="0" w:color="auto" w:frame="1"/>
          </w:rPr>
          <w:t>LO 3</w:t>
        </w:r>
      </w:hyperlink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), AP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 On July 31, 2022, </w:t>
      </w:r>
      <w:proofErr w:type="spellStart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Keeds</w:t>
      </w:r>
      <w:proofErr w:type="spellEnd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 Company had a cash balance per books of $6,140. The statement from Dakota State Bank on that date showed a balance of $7,690.80. A comparison of the bank statement with the Cash account revealed the following facts.</w:t>
      </w:r>
    </w:p>
    <w:p w14:paraId="2192AEB8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The bank service charge for July was $25.</w:t>
      </w:r>
    </w:p>
    <w:p w14:paraId="13458FBB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The bank collected $1,520 for </w:t>
      </w:r>
      <w:proofErr w:type="spellStart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Keeds</w:t>
      </w:r>
      <w:proofErr w:type="spellEnd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 Company through electronic funds transfer.</w:t>
      </w:r>
    </w:p>
    <w:p w14:paraId="6EA7A5F7" w14:textId="77777777" w:rsidR="001F7D7F" w:rsidRPr="001F7D7F" w:rsidRDefault="001F7D7F" w:rsidP="001F7D7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The July 31 receipts of $1,193.30 were not included in the bank deposits for July. These receipts were deposited by the company in a night deposit vault on July 31.</w:t>
      </w:r>
    </w:p>
    <w:p w14:paraId="3096D4F1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Company check No. 2480 issued to L. Taylor, a creditor, for $384 that cleared the bank in July was incorrectly entered in the cash payments record on July 10 for $348.</w:t>
      </w:r>
    </w:p>
    <w:p w14:paraId="2573DDB8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Checks outstanding on July 31 totaled $1,860.10.</w:t>
      </w:r>
    </w:p>
    <w:p w14:paraId="690DB036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On July 31, the bank statement showed an NSF charge of $575 for a check received by the company from W. Krueger, a customer, on account.</w:t>
      </w:r>
    </w:p>
    <w:p w14:paraId="4D2DF5B0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Instructions</w:t>
      </w:r>
    </w:p>
    <w:p w14:paraId="77373441" w14:textId="77777777" w:rsidR="001F7D7F" w:rsidRPr="001F7D7F" w:rsidRDefault="001F7D7F" w:rsidP="001F7D7F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Prepare the bank reconciliation as of July 31.</w:t>
      </w:r>
    </w:p>
    <w:p w14:paraId="1BDCA138" w14:textId="77777777" w:rsidR="001F7D7F" w:rsidRPr="001F7D7F" w:rsidRDefault="001F7D7F" w:rsidP="001F7D7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177D92"/>
          <w:sz w:val="24"/>
          <w:szCs w:val="24"/>
          <w:bdr w:val="none" w:sz="0" w:space="0" w:color="auto" w:frame="1"/>
        </w:rPr>
        <w:t>a. Adjusted cash bal. $7,024.00</w:t>
      </w:r>
    </w:p>
    <w:p w14:paraId="7A21A1B4" w14:textId="7609ED05" w:rsidR="001F7D7F" w:rsidRDefault="001F7D7F" w:rsidP="001F7D7F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a tabular analysis for the necessary adjustments </w:t>
      </w:r>
      <w:proofErr w:type="gramStart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at</w:t>
      </w:r>
      <w:proofErr w:type="gramEnd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31. Use the following column headings: Cash, Accounts Receivable, Accounts Payable, Revenues, and Expenses. Include margin explanations for the revenues and expenses.</w:t>
      </w:r>
    </w:p>
    <w:p w14:paraId="75D6C190" w14:textId="4ACCAF1E" w:rsidR="001F7D7F" w:rsidRDefault="001F7D7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C668984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lastRenderedPageBreak/>
        <w:t>E5.7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(</w:t>
      </w:r>
      <w:hyperlink r:id="rId7" w:anchor="c05-feafxd-0011" w:history="1">
        <w:r w:rsidRPr="001F7D7F">
          <w:rPr>
            <w:rFonts w:ascii="inherit" w:eastAsia="Times New Roman" w:hAnsi="inherit" w:cs="Times New Roman"/>
            <w:b/>
            <w:bCs/>
            <w:color w:val="BE3333"/>
            <w:sz w:val="27"/>
            <w:szCs w:val="27"/>
            <w:u w:val="single"/>
            <w:bdr w:val="none" w:sz="0" w:space="0" w:color="auto" w:frame="1"/>
          </w:rPr>
          <w:t>LO 3</w:t>
        </w:r>
      </w:hyperlink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), AP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At April 30, the bank reconciliation of Back 40 Company shows three outstanding checks: No. 254 $650, No. 255 $700, and No. 257 $410. The May bank statement and the May cash payments record are given here.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1"/>
        <w:gridCol w:w="1363"/>
      </w:tblGrid>
      <w:tr w:rsidR="001F7D7F" w:rsidRPr="001F7D7F" w14:paraId="7C1ECFE6" w14:textId="77777777" w:rsidTr="001F7D7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4B64992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Bank Statement</w:t>
            </w:r>
          </w:p>
          <w:p w14:paraId="00313DDC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Checks Paid</w:t>
            </w:r>
          </w:p>
        </w:tc>
      </w:tr>
      <w:tr w:rsidR="001F7D7F" w:rsidRPr="001F7D7F" w14:paraId="53D1B0D7" w14:textId="77777777" w:rsidTr="001F7D7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51AA67D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A71DBE8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Check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D0E2C98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Amount</w:t>
            </w:r>
          </w:p>
        </w:tc>
      </w:tr>
      <w:tr w:rsidR="001F7D7F" w:rsidRPr="001F7D7F" w14:paraId="4F30FA90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E79F80E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82E03A9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84F2451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$650</w:t>
            </w:r>
          </w:p>
        </w:tc>
      </w:tr>
      <w:tr w:rsidR="001F7D7F" w:rsidRPr="001F7D7F" w14:paraId="5776DA7B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5093690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D7EFA64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B58C47E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</w:tr>
      <w:tr w:rsidR="001F7D7F" w:rsidRPr="001F7D7F" w14:paraId="0FC8DAD2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5A8902E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EAFF2FA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F09387D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</w:t>
            </w:r>
          </w:p>
        </w:tc>
      </w:tr>
      <w:tr w:rsidR="001F7D7F" w:rsidRPr="001F7D7F" w14:paraId="4443CB2D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77F61BD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CD55305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EDECBF7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275</w:t>
            </w:r>
          </w:p>
        </w:tc>
      </w:tr>
      <w:tr w:rsidR="001F7D7F" w:rsidRPr="001F7D7F" w14:paraId="38DD77B0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7D64E58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3886D5E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3D8A276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925</w:t>
            </w:r>
          </w:p>
        </w:tc>
      </w:tr>
      <w:tr w:rsidR="001F7D7F" w:rsidRPr="001F7D7F" w14:paraId="08D446CA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3456737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8957F60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A4449E9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1F7D7F" w:rsidRPr="001F7D7F" w14:paraId="5E16E7A6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2AC7060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C5FE72B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63443B9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</w:tr>
      <w:tr w:rsidR="001F7D7F" w:rsidRPr="001F7D7F" w14:paraId="21D32759" w14:textId="77777777" w:rsidTr="001F7D7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FC1A42C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Cash Payments Record</w:t>
            </w:r>
          </w:p>
          <w:p w14:paraId="32C3EFCC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Checks Issued</w:t>
            </w:r>
          </w:p>
        </w:tc>
      </w:tr>
      <w:tr w:rsidR="001F7D7F" w:rsidRPr="001F7D7F" w14:paraId="341576DA" w14:textId="77777777" w:rsidTr="001F7D7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C994AB0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FD3151B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Check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FDD9E7A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Amount</w:t>
            </w:r>
          </w:p>
        </w:tc>
      </w:tr>
      <w:tr w:rsidR="001F7D7F" w:rsidRPr="001F7D7F" w14:paraId="462EA0EF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67D5C71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2502D53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8E78D90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$159</w:t>
            </w:r>
          </w:p>
        </w:tc>
      </w:tr>
      <w:tr w:rsidR="001F7D7F" w:rsidRPr="001F7D7F" w14:paraId="2069D12A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5E0D695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D94B8DF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D84F2F7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275</w:t>
            </w:r>
          </w:p>
        </w:tc>
      </w:tr>
      <w:tr w:rsidR="001F7D7F" w:rsidRPr="001F7D7F" w14:paraId="64F3FA53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689ED3C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45EDA62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5ECB54D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925</w:t>
            </w:r>
          </w:p>
        </w:tc>
      </w:tr>
      <w:tr w:rsidR="001F7D7F" w:rsidRPr="001F7D7F" w14:paraId="1A3ECA09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ED73A8F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1EE7C2F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51ED0D8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1F7D7F" w:rsidRPr="001F7D7F" w14:paraId="0200F9AF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5D96D65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146A963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EDD11CE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</w:tr>
      <w:tr w:rsidR="001F7D7F" w:rsidRPr="001F7D7F" w14:paraId="57670408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A776D23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2A2CB41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A5C70FA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1F7D7F" w:rsidRPr="001F7D7F" w14:paraId="5895B346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6127F40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EA873A5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F696007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</w:tbl>
    <w:p w14:paraId="020B7041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Instructions</w:t>
      </w:r>
    </w:p>
    <w:p w14:paraId="0BDE2FB4" w14:textId="77777777" w:rsidR="001F7D7F" w:rsidRPr="001F7D7F" w:rsidRDefault="001F7D7F" w:rsidP="001F7D7F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Using Step 2 in the reconciliation procedure, list the outstanding checks </w:t>
      </w:r>
      <w:proofErr w:type="gramStart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at</w:t>
      </w:r>
      <w:proofErr w:type="gramEnd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 May 31.</w:t>
      </w:r>
    </w:p>
    <w:p w14:paraId="2966EAD7" w14:textId="27E273CC" w:rsidR="00052664" w:rsidRDefault="0005266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0951273" w14:textId="77777777" w:rsidR="00052664" w:rsidRPr="000F5B98" w:rsidRDefault="00052664" w:rsidP="00052664">
      <w:pPr>
        <w:rPr>
          <w:rFonts w:cstheme="minorHAnsi"/>
          <w:szCs w:val="28"/>
        </w:rPr>
      </w:pPr>
      <w:r w:rsidRPr="000F5B98">
        <w:rPr>
          <w:rFonts w:cstheme="minorHAnsi"/>
          <w:b/>
          <w:bCs/>
          <w:szCs w:val="28"/>
        </w:rPr>
        <w:lastRenderedPageBreak/>
        <w:t xml:space="preserve">E5.10 (LO 3), AP The following information pertains to </w:t>
      </w:r>
      <w:proofErr w:type="spellStart"/>
      <w:r w:rsidRPr="000F5B98">
        <w:rPr>
          <w:rFonts w:cstheme="minorHAnsi"/>
          <w:b/>
          <w:bCs/>
          <w:szCs w:val="28"/>
        </w:rPr>
        <w:t>Raydon</w:t>
      </w:r>
      <w:proofErr w:type="spellEnd"/>
      <w:r w:rsidRPr="000F5B98">
        <w:rPr>
          <w:rFonts w:cstheme="minorHAnsi"/>
          <w:b/>
          <w:bCs/>
          <w:szCs w:val="28"/>
        </w:rPr>
        <w:t xml:space="preserve"> Company</w:t>
      </w:r>
      <w:r w:rsidRPr="000F5B98">
        <w:rPr>
          <w:rFonts w:cstheme="minorHAnsi"/>
          <w:szCs w:val="28"/>
        </w:rPr>
        <w:t>.</w:t>
      </w:r>
    </w:p>
    <w:p w14:paraId="71F17966" w14:textId="77777777" w:rsidR="00052664" w:rsidRPr="000F5B98" w:rsidRDefault="00052664" w:rsidP="00052664">
      <w:pPr>
        <w:pStyle w:val="ListParagraph"/>
        <w:numPr>
          <w:ilvl w:val="0"/>
          <w:numId w:val="5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>Cash balance per books, July 31, $8,768.</w:t>
      </w:r>
    </w:p>
    <w:p w14:paraId="57CB4407" w14:textId="77777777" w:rsidR="00052664" w:rsidRPr="000F5B98" w:rsidRDefault="00052664" w:rsidP="00052664">
      <w:pPr>
        <w:pStyle w:val="ListParagraph"/>
        <w:numPr>
          <w:ilvl w:val="0"/>
          <w:numId w:val="5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 xml:space="preserve">$2,023 collected from a customer for </w:t>
      </w:r>
      <w:proofErr w:type="spellStart"/>
      <w:r w:rsidRPr="000F5B98">
        <w:rPr>
          <w:rFonts w:cstheme="minorHAnsi"/>
          <w:szCs w:val="28"/>
        </w:rPr>
        <w:t>Raydon</w:t>
      </w:r>
      <w:proofErr w:type="spellEnd"/>
      <w:r w:rsidRPr="000F5B98">
        <w:rPr>
          <w:rFonts w:cstheme="minorHAnsi"/>
          <w:szCs w:val="28"/>
        </w:rPr>
        <w:t xml:space="preserve"> Company in July by the bank through electronic funds transfer. The collection has not been recorded by </w:t>
      </w:r>
      <w:proofErr w:type="spellStart"/>
      <w:r w:rsidRPr="000F5B98">
        <w:rPr>
          <w:rFonts w:cstheme="minorHAnsi"/>
          <w:szCs w:val="28"/>
        </w:rPr>
        <w:t>Raydon</w:t>
      </w:r>
      <w:proofErr w:type="spellEnd"/>
      <w:r w:rsidRPr="000F5B98">
        <w:rPr>
          <w:rFonts w:cstheme="minorHAnsi"/>
          <w:szCs w:val="28"/>
        </w:rPr>
        <w:t xml:space="preserve"> Company.</w:t>
      </w:r>
    </w:p>
    <w:p w14:paraId="2BFD9D3B" w14:textId="77777777" w:rsidR="00052664" w:rsidRPr="000F5B98" w:rsidRDefault="00052664" w:rsidP="00052664">
      <w:pPr>
        <w:pStyle w:val="ListParagraph"/>
        <w:numPr>
          <w:ilvl w:val="0"/>
          <w:numId w:val="5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>Cash balance per bank, July 31, $8,732.</w:t>
      </w:r>
    </w:p>
    <w:p w14:paraId="3B85AE5C" w14:textId="77777777" w:rsidR="00052664" w:rsidRPr="000F5B98" w:rsidRDefault="00052664" w:rsidP="00052664">
      <w:pPr>
        <w:pStyle w:val="ListParagraph"/>
        <w:numPr>
          <w:ilvl w:val="0"/>
          <w:numId w:val="5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>July bank service charge not recorded by the depositor $45.</w:t>
      </w:r>
    </w:p>
    <w:p w14:paraId="127ED5AB" w14:textId="77777777" w:rsidR="00052664" w:rsidRPr="000F5B98" w:rsidRDefault="00052664" w:rsidP="00052664">
      <w:pPr>
        <w:pStyle w:val="ListParagraph"/>
        <w:numPr>
          <w:ilvl w:val="0"/>
          <w:numId w:val="5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>Outstanding checks, July 31, $1,486.</w:t>
      </w:r>
    </w:p>
    <w:p w14:paraId="26D7B739" w14:textId="77777777" w:rsidR="00052664" w:rsidRPr="000F5B98" w:rsidRDefault="00052664" w:rsidP="00052664">
      <w:pPr>
        <w:pStyle w:val="ListParagraph"/>
        <w:numPr>
          <w:ilvl w:val="0"/>
          <w:numId w:val="5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>Deposits in transit, July 31, $3,500.</w:t>
      </w:r>
    </w:p>
    <w:p w14:paraId="3C9CBEBA" w14:textId="77777777" w:rsidR="00052664" w:rsidRPr="000F5B98" w:rsidRDefault="00052664" w:rsidP="00052664">
      <w:pPr>
        <w:rPr>
          <w:rFonts w:cstheme="minorHAnsi"/>
          <w:b/>
          <w:bCs/>
          <w:szCs w:val="28"/>
        </w:rPr>
      </w:pPr>
      <w:r w:rsidRPr="000F5B98">
        <w:rPr>
          <w:rFonts w:cstheme="minorHAnsi"/>
          <w:b/>
          <w:bCs/>
          <w:szCs w:val="28"/>
        </w:rPr>
        <w:t>Instructions</w:t>
      </w:r>
    </w:p>
    <w:p w14:paraId="644DC82D" w14:textId="77777777" w:rsidR="00052664" w:rsidRPr="000F5B98" w:rsidRDefault="00052664" w:rsidP="00052664">
      <w:pPr>
        <w:pStyle w:val="ListParagraph"/>
        <w:numPr>
          <w:ilvl w:val="0"/>
          <w:numId w:val="6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 xml:space="preserve">Prepare a bank reconciliation </w:t>
      </w:r>
      <w:proofErr w:type="gramStart"/>
      <w:r w:rsidRPr="000F5B98">
        <w:rPr>
          <w:rFonts w:cstheme="minorHAnsi"/>
          <w:szCs w:val="28"/>
        </w:rPr>
        <w:t>at</w:t>
      </w:r>
      <w:proofErr w:type="gramEnd"/>
      <w:r w:rsidRPr="000F5B98">
        <w:rPr>
          <w:rFonts w:cstheme="minorHAnsi"/>
          <w:szCs w:val="28"/>
        </w:rPr>
        <w:t xml:space="preserve"> July 31, 2022.</w:t>
      </w:r>
    </w:p>
    <w:p w14:paraId="170541B0" w14:textId="77777777" w:rsidR="00052664" w:rsidRPr="000F5B98" w:rsidRDefault="00052664" w:rsidP="00052664">
      <w:pPr>
        <w:pStyle w:val="ListParagraph"/>
        <w:numPr>
          <w:ilvl w:val="0"/>
          <w:numId w:val="6"/>
        </w:numPr>
        <w:rPr>
          <w:rFonts w:cstheme="minorHAnsi"/>
          <w:szCs w:val="28"/>
        </w:rPr>
      </w:pPr>
      <w:r w:rsidRPr="000F5B98">
        <w:rPr>
          <w:rFonts w:cstheme="minorHAnsi"/>
          <w:szCs w:val="28"/>
        </w:rPr>
        <w:t xml:space="preserve">Prepare a tabular analysis of the adjustments </w:t>
      </w:r>
      <w:proofErr w:type="gramStart"/>
      <w:r w:rsidRPr="000F5B98">
        <w:rPr>
          <w:rFonts w:cstheme="minorHAnsi"/>
          <w:szCs w:val="28"/>
        </w:rPr>
        <w:t>at</w:t>
      </w:r>
      <w:proofErr w:type="gramEnd"/>
      <w:r w:rsidRPr="000F5B98">
        <w:rPr>
          <w:rFonts w:cstheme="minorHAnsi"/>
          <w:szCs w:val="28"/>
        </w:rPr>
        <w:t xml:space="preserve"> July 31 for </w:t>
      </w:r>
      <w:proofErr w:type="spellStart"/>
      <w:r w:rsidRPr="000F5B98">
        <w:rPr>
          <w:rFonts w:cstheme="minorHAnsi"/>
          <w:szCs w:val="28"/>
        </w:rPr>
        <w:t>Raydon</w:t>
      </w:r>
      <w:proofErr w:type="spellEnd"/>
      <w:r w:rsidRPr="000F5B98">
        <w:rPr>
          <w:rFonts w:cstheme="minorHAnsi"/>
          <w:szCs w:val="28"/>
        </w:rPr>
        <w:t xml:space="preserve"> Company.</w:t>
      </w:r>
    </w:p>
    <w:p w14:paraId="3FB5C086" w14:textId="77777777" w:rsidR="00052664" w:rsidRPr="000F5B98" w:rsidRDefault="00052664" w:rsidP="00052664">
      <w:pPr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</w:pPr>
      <w:r w:rsidRPr="000F5B98"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  <w:br w:type="page"/>
      </w:r>
    </w:p>
    <w:p w14:paraId="3AA7A860" w14:textId="77777777" w:rsidR="00052664" w:rsidRPr="000F5B98" w:rsidRDefault="00052664" w:rsidP="00052664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  <w:lastRenderedPageBreak/>
        <w:t>E5.11</w:t>
      </w:r>
      <w:r w:rsidRPr="000F5B98">
        <w:rPr>
          <w:rFonts w:eastAsia="Times New Roman" w:cstheme="minorHAnsi"/>
          <w:color w:val="000000"/>
          <w:szCs w:val="28"/>
        </w:rPr>
        <w:t> </w:t>
      </w:r>
      <w:r w:rsidRPr="000F5B98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(</w:t>
      </w:r>
      <w:hyperlink r:id="rId8" w:anchor="c05-feafxd-0011" w:history="1">
        <w:r w:rsidRPr="000F5B98">
          <w:rPr>
            <w:rFonts w:eastAsia="Times New Roman" w:cstheme="minorHAnsi"/>
            <w:b/>
            <w:bCs/>
            <w:color w:val="BE3333"/>
            <w:szCs w:val="28"/>
            <w:u w:val="single"/>
            <w:bdr w:val="none" w:sz="0" w:space="0" w:color="auto" w:frame="1"/>
          </w:rPr>
          <w:t>LO 3</w:t>
        </w:r>
      </w:hyperlink>
      <w:r w:rsidRPr="000F5B98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), AP</w:t>
      </w:r>
      <w:r w:rsidRPr="000F5B98">
        <w:rPr>
          <w:rFonts w:eastAsia="Times New Roman" w:cstheme="minorHAnsi"/>
          <w:color w:val="000000"/>
          <w:szCs w:val="28"/>
        </w:rPr>
        <w:t> The cash records of Upton Company show the following.</w:t>
      </w:r>
    </w:p>
    <w:p w14:paraId="4CF34098" w14:textId="77777777" w:rsidR="00052664" w:rsidRPr="000F5B98" w:rsidRDefault="00052664" w:rsidP="00052664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>For July:</w:t>
      </w:r>
    </w:p>
    <w:p w14:paraId="2B01D944" w14:textId="77777777" w:rsidR="00052664" w:rsidRPr="000F5B98" w:rsidRDefault="00052664" w:rsidP="00052664">
      <w:pPr>
        <w:numPr>
          <w:ilvl w:val="0"/>
          <w:numId w:val="7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>The June 30 bank reconciliation indicated that deposits in transit total $580. During July, the Cash account shows deposits of $16,900, but the bank statement indicates that only $15,600 in deposits were received during the month.</w:t>
      </w:r>
    </w:p>
    <w:p w14:paraId="00F8DB93" w14:textId="77777777" w:rsidR="00052664" w:rsidRPr="000F5B98" w:rsidRDefault="00052664" w:rsidP="00052664">
      <w:pPr>
        <w:numPr>
          <w:ilvl w:val="0"/>
          <w:numId w:val="7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>The June 30 bank reconciliation also reported outstanding checks of $940. During the month of July, Upton Company books show that $17,500 of checks were issued, yet the bank statement showed that $16,400 of checks cleared the bank in July.</w:t>
      </w:r>
    </w:p>
    <w:p w14:paraId="660C5005" w14:textId="77777777" w:rsidR="00052664" w:rsidRPr="000F5B98" w:rsidRDefault="00052664" w:rsidP="00052664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>For September:</w:t>
      </w:r>
    </w:p>
    <w:p w14:paraId="0166C3D0" w14:textId="77777777" w:rsidR="00052664" w:rsidRPr="000F5B98" w:rsidRDefault="00052664" w:rsidP="00052664">
      <w:pPr>
        <w:numPr>
          <w:ilvl w:val="0"/>
          <w:numId w:val="8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 xml:space="preserve">In September, deposits per bank statement totaled $25,900, deposits per books were $26,400, and deposits in transit </w:t>
      </w:r>
      <w:proofErr w:type="gramStart"/>
      <w:r w:rsidRPr="000F5B98">
        <w:rPr>
          <w:rFonts w:eastAsia="Times New Roman" w:cstheme="minorHAnsi"/>
          <w:color w:val="000000"/>
          <w:szCs w:val="28"/>
        </w:rPr>
        <w:t>at</w:t>
      </w:r>
      <w:proofErr w:type="gramEnd"/>
      <w:r w:rsidRPr="000F5B98">
        <w:rPr>
          <w:rFonts w:eastAsia="Times New Roman" w:cstheme="minorHAnsi"/>
          <w:color w:val="000000"/>
          <w:szCs w:val="28"/>
        </w:rPr>
        <w:t xml:space="preserve"> September 30 were $2,200.</w:t>
      </w:r>
    </w:p>
    <w:p w14:paraId="5E72A208" w14:textId="77777777" w:rsidR="00052664" w:rsidRPr="000F5B98" w:rsidRDefault="00052664" w:rsidP="00052664">
      <w:pPr>
        <w:numPr>
          <w:ilvl w:val="0"/>
          <w:numId w:val="8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 xml:space="preserve">In September, cash disbursements per books were $23,500, checks clearing the bank were $24,000, and outstanding checks </w:t>
      </w:r>
      <w:proofErr w:type="gramStart"/>
      <w:r w:rsidRPr="000F5B98">
        <w:rPr>
          <w:rFonts w:eastAsia="Times New Roman" w:cstheme="minorHAnsi"/>
          <w:color w:val="000000"/>
          <w:szCs w:val="28"/>
        </w:rPr>
        <w:t>at</w:t>
      </w:r>
      <w:proofErr w:type="gramEnd"/>
      <w:r w:rsidRPr="000F5B98">
        <w:rPr>
          <w:rFonts w:eastAsia="Times New Roman" w:cstheme="minorHAnsi"/>
          <w:color w:val="000000"/>
          <w:szCs w:val="28"/>
        </w:rPr>
        <w:t xml:space="preserve"> September 30 were $2,100.</w:t>
      </w:r>
    </w:p>
    <w:p w14:paraId="6EBEF1D5" w14:textId="77777777" w:rsidR="00052664" w:rsidRPr="000F5B98" w:rsidRDefault="00052664" w:rsidP="00052664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>There were no bank debit or credit memoranda, and no errors were made by either the bank or Upton Company.</w:t>
      </w:r>
    </w:p>
    <w:p w14:paraId="2E507762" w14:textId="77777777" w:rsidR="00052664" w:rsidRPr="000F5B98" w:rsidRDefault="00052664" w:rsidP="00052664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Instructions</w:t>
      </w:r>
    </w:p>
    <w:p w14:paraId="6000BFF1" w14:textId="77777777" w:rsidR="00052664" w:rsidRPr="000F5B98" w:rsidRDefault="00052664" w:rsidP="00052664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0F5B98">
        <w:rPr>
          <w:rFonts w:eastAsia="Times New Roman" w:cstheme="minorHAnsi"/>
          <w:color w:val="000000"/>
          <w:szCs w:val="28"/>
        </w:rPr>
        <w:t>Answer the following questions.</w:t>
      </w:r>
    </w:p>
    <w:p w14:paraId="17D07C7C" w14:textId="77777777" w:rsidR="00052664" w:rsidRPr="000F5B98" w:rsidRDefault="00052664" w:rsidP="00052664">
      <w:pPr>
        <w:numPr>
          <w:ilvl w:val="0"/>
          <w:numId w:val="9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0F5B98">
        <w:rPr>
          <w:rFonts w:eastAsia="Times New Roman" w:cstheme="minorHAnsi"/>
          <w:color w:val="auto"/>
          <w:szCs w:val="28"/>
        </w:rPr>
        <w:t xml:space="preserve">In situation 1, what were the deposits in transit </w:t>
      </w:r>
      <w:proofErr w:type="gramStart"/>
      <w:r w:rsidRPr="000F5B98">
        <w:rPr>
          <w:rFonts w:eastAsia="Times New Roman" w:cstheme="minorHAnsi"/>
          <w:color w:val="auto"/>
          <w:szCs w:val="28"/>
        </w:rPr>
        <w:t>at</w:t>
      </w:r>
      <w:proofErr w:type="gramEnd"/>
      <w:r w:rsidRPr="000F5B98">
        <w:rPr>
          <w:rFonts w:eastAsia="Times New Roman" w:cstheme="minorHAnsi"/>
          <w:color w:val="auto"/>
          <w:szCs w:val="28"/>
        </w:rPr>
        <w:t xml:space="preserve"> July 31?</w:t>
      </w:r>
    </w:p>
    <w:p w14:paraId="34446528" w14:textId="77777777" w:rsidR="00052664" w:rsidRPr="000F5B98" w:rsidRDefault="00052664" w:rsidP="00052664">
      <w:pPr>
        <w:numPr>
          <w:ilvl w:val="0"/>
          <w:numId w:val="9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0F5B98">
        <w:rPr>
          <w:rFonts w:eastAsia="Times New Roman" w:cstheme="minorHAnsi"/>
          <w:color w:val="auto"/>
          <w:szCs w:val="28"/>
        </w:rPr>
        <w:t xml:space="preserve">In situation 2, what were the outstanding checks </w:t>
      </w:r>
      <w:proofErr w:type="gramStart"/>
      <w:r w:rsidRPr="000F5B98">
        <w:rPr>
          <w:rFonts w:eastAsia="Times New Roman" w:cstheme="minorHAnsi"/>
          <w:color w:val="auto"/>
          <w:szCs w:val="28"/>
        </w:rPr>
        <w:t>at</w:t>
      </w:r>
      <w:proofErr w:type="gramEnd"/>
      <w:r w:rsidRPr="000F5B98">
        <w:rPr>
          <w:rFonts w:eastAsia="Times New Roman" w:cstheme="minorHAnsi"/>
          <w:color w:val="auto"/>
          <w:szCs w:val="28"/>
        </w:rPr>
        <w:t xml:space="preserve"> July 31?</w:t>
      </w:r>
    </w:p>
    <w:p w14:paraId="3EE98DA4" w14:textId="77777777" w:rsidR="00052664" w:rsidRPr="000F5B98" w:rsidRDefault="00052664" w:rsidP="00052664">
      <w:pPr>
        <w:numPr>
          <w:ilvl w:val="0"/>
          <w:numId w:val="9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0F5B98">
        <w:rPr>
          <w:rFonts w:eastAsia="Times New Roman" w:cstheme="minorHAnsi"/>
          <w:color w:val="auto"/>
          <w:szCs w:val="28"/>
        </w:rPr>
        <w:t xml:space="preserve">In situation 3, what were the deposits in transit </w:t>
      </w:r>
      <w:proofErr w:type="gramStart"/>
      <w:r w:rsidRPr="000F5B98">
        <w:rPr>
          <w:rFonts w:eastAsia="Times New Roman" w:cstheme="minorHAnsi"/>
          <w:color w:val="auto"/>
          <w:szCs w:val="28"/>
        </w:rPr>
        <w:t>at</w:t>
      </w:r>
      <w:proofErr w:type="gramEnd"/>
      <w:r w:rsidRPr="000F5B98">
        <w:rPr>
          <w:rFonts w:eastAsia="Times New Roman" w:cstheme="minorHAnsi"/>
          <w:color w:val="auto"/>
          <w:szCs w:val="28"/>
        </w:rPr>
        <w:t xml:space="preserve"> August 31?</w:t>
      </w:r>
    </w:p>
    <w:p w14:paraId="20EBABD0" w14:textId="77777777" w:rsidR="00052664" w:rsidRPr="000F5B98" w:rsidRDefault="00052664" w:rsidP="00052664">
      <w:pPr>
        <w:numPr>
          <w:ilvl w:val="0"/>
          <w:numId w:val="9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0F5B98">
        <w:rPr>
          <w:rFonts w:eastAsia="Times New Roman" w:cstheme="minorHAnsi"/>
          <w:color w:val="auto"/>
          <w:szCs w:val="28"/>
        </w:rPr>
        <w:t xml:space="preserve">In situation 4, what were the outstanding checks </w:t>
      </w:r>
      <w:proofErr w:type="gramStart"/>
      <w:r w:rsidRPr="000F5B98">
        <w:rPr>
          <w:rFonts w:eastAsia="Times New Roman" w:cstheme="minorHAnsi"/>
          <w:color w:val="auto"/>
          <w:szCs w:val="28"/>
        </w:rPr>
        <w:t>at</w:t>
      </w:r>
      <w:proofErr w:type="gramEnd"/>
      <w:r w:rsidRPr="000F5B98">
        <w:rPr>
          <w:rFonts w:eastAsia="Times New Roman" w:cstheme="minorHAnsi"/>
          <w:color w:val="auto"/>
          <w:szCs w:val="28"/>
        </w:rPr>
        <w:t xml:space="preserve"> August 31?</w:t>
      </w:r>
    </w:p>
    <w:p w14:paraId="358113DB" w14:textId="77777777" w:rsidR="001F7D7F" w:rsidRPr="001F7D7F" w:rsidRDefault="001F7D7F" w:rsidP="001F7D7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378E59" w14:textId="77777777" w:rsidR="001F7D7F" w:rsidRDefault="001F7D7F"/>
    <w:sectPr w:rsidR="001F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951"/>
    <w:multiLevelType w:val="hybridMultilevel"/>
    <w:tmpl w:val="4AA0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E1F"/>
    <w:multiLevelType w:val="multilevel"/>
    <w:tmpl w:val="9F88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77A20"/>
    <w:multiLevelType w:val="multilevel"/>
    <w:tmpl w:val="F292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31A1E"/>
    <w:multiLevelType w:val="multilevel"/>
    <w:tmpl w:val="3658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60594"/>
    <w:multiLevelType w:val="multilevel"/>
    <w:tmpl w:val="4B4E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46F21"/>
    <w:multiLevelType w:val="multilevel"/>
    <w:tmpl w:val="0FAED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90067"/>
    <w:multiLevelType w:val="multilevel"/>
    <w:tmpl w:val="47A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24282"/>
    <w:multiLevelType w:val="hybridMultilevel"/>
    <w:tmpl w:val="0970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5911"/>
    <w:multiLevelType w:val="multilevel"/>
    <w:tmpl w:val="55B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19636">
    <w:abstractNumId w:val="2"/>
  </w:num>
  <w:num w:numId="2" w16cid:durableId="115949622">
    <w:abstractNumId w:val="3"/>
  </w:num>
  <w:num w:numId="3" w16cid:durableId="495344124">
    <w:abstractNumId w:val="1"/>
  </w:num>
  <w:num w:numId="4" w16cid:durableId="1312322522">
    <w:abstractNumId w:val="6"/>
  </w:num>
  <w:num w:numId="5" w16cid:durableId="1675377272">
    <w:abstractNumId w:val="0"/>
  </w:num>
  <w:num w:numId="6" w16cid:durableId="1369525125">
    <w:abstractNumId w:val="7"/>
  </w:num>
  <w:num w:numId="7" w16cid:durableId="2112578388">
    <w:abstractNumId w:val="4"/>
  </w:num>
  <w:num w:numId="8" w16cid:durableId="1579944756">
    <w:abstractNumId w:val="5"/>
  </w:num>
  <w:num w:numId="9" w16cid:durableId="2029405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7D7F"/>
    <w:rsid w:val="00052664"/>
    <w:rsid w:val="00196B81"/>
    <w:rsid w:val="001F7D7F"/>
    <w:rsid w:val="0061763A"/>
    <w:rsid w:val="00B4775E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5286"/>
  <w15:chartTrackingRefBased/>
  <w15:docId w15:val="{EA3D9F14-ECBD-4D5E-8C53-554C5F1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scolorblue">
    <w:name w:val="lscolorblue"/>
    <w:basedOn w:val="DefaultParagraphFont"/>
    <w:rsid w:val="001F7D7F"/>
  </w:style>
  <w:style w:type="character" w:customStyle="1" w:styleId="lscolorred">
    <w:name w:val="lscolorred"/>
    <w:basedOn w:val="DefaultParagraphFont"/>
    <w:rsid w:val="001F7D7F"/>
  </w:style>
  <w:style w:type="paragraph" w:styleId="ListParagraph">
    <w:name w:val="List Paragraph"/>
    <w:basedOn w:val="Normal"/>
    <w:uiPriority w:val="34"/>
    <w:qFormat/>
    <w:rsid w:val="0005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gsaw.vitalsource.com/books/9781119591344/epub/OPS/c05.xhtml?favre=bre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gsaw.vitalsource.com/books/9781119591344/epub/OPS/c05.xhtml?favre=bre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saw.vitalsource.com/books/9781119591344/epub/OPS/c05.xhtml?favre=brett" TargetMode="External"/><Relationship Id="rId5" Type="http://schemas.openxmlformats.org/officeDocument/2006/relationships/hyperlink" Target="https://jigsaw.vitalsource.com/books/9781119591344/epub/OPS/c05.xhtml?favre=bret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2022-06-16T14:46:00Z</dcterms:created>
  <dcterms:modified xsi:type="dcterms:W3CDTF">2022-06-16T14:46:00Z</dcterms:modified>
</cp:coreProperties>
</file>